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7799D" w14:textId="618AAC6C" w:rsidR="004430B4" w:rsidRPr="003E23E6" w:rsidRDefault="006618B9" w:rsidP="006618B9">
      <w:pPr>
        <w:spacing w:after="200" w:line="360" w:lineRule="auto"/>
        <w:contextualSpacing/>
        <w:rPr>
          <w:rFonts w:ascii="Arial" w:hAnsi="Arial" w:cs="Arial"/>
          <w:b/>
        </w:rPr>
      </w:pPr>
      <w:bookmarkStart w:id="0" w:name="_Hlk149039959"/>
      <w:r w:rsidRPr="003E23E6">
        <w:rPr>
          <w:rFonts w:ascii="Arial" w:eastAsia="Calibri" w:hAnsi="Arial" w:cs="Arial"/>
          <w:b/>
          <w:sz w:val="32"/>
          <w:szCs w:val="32"/>
          <w:lang w:eastAsia="en-US"/>
        </w:rPr>
        <w:t>Regulamin wyboru projektów w ramach Programu Fundusze Europejskie dla Lubuskiego 2021-2027</w:t>
      </w:r>
    </w:p>
    <w:p w14:paraId="242155BA" w14:textId="77777777" w:rsidR="004430B4" w:rsidRPr="003E23E6" w:rsidRDefault="004430B4" w:rsidP="006618B9">
      <w:pPr>
        <w:spacing w:after="200" w:line="360" w:lineRule="auto"/>
        <w:contextualSpacing/>
        <w:rPr>
          <w:rFonts w:ascii="Arial" w:hAnsi="Arial" w:cs="Arial"/>
          <w:b/>
        </w:rPr>
      </w:pPr>
    </w:p>
    <w:p w14:paraId="38C1005F" w14:textId="77777777" w:rsidR="00B63704" w:rsidRPr="003E23E6" w:rsidRDefault="00B63704" w:rsidP="006618B9">
      <w:pPr>
        <w:spacing w:after="200" w:line="360" w:lineRule="auto"/>
        <w:contextualSpacing/>
        <w:rPr>
          <w:rFonts w:ascii="Arial" w:hAnsi="Arial" w:cs="Arial"/>
          <w:b/>
        </w:rPr>
      </w:pPr>
    </w:p>
    <w:p w14:paraId="2DE2844F" w14:textId="281C861C" w:rsidR="004430B4" w:rsidRPr="003E23E6" w:rsidRDefault="004430B4" w:rsidP="0023251B">
      <w:pPr>
        <w:spacing w:after="200" w:line="480" w:lineRule="auto"/>
        <w:contextualSpacing/>
        <w:rPr>
          <w:rFonts w:ascii="Arial" w:hAnsi="Arial" w:cs="Arial"/>
        </w:rPr>
      </w:pPr>
      <w:bookmarkStart w:id="1" w:name="_Hlk148601195"/>
      <w:r w:rsidRPr="003E23E6">
        <w:rPr>
          <w:rFonts w:ascii="Arial" w:hAnsi="Arial" w:cs="Arial"/>
          <w:b/>
        </w:rPr>
        <w:t>Priorytet</w:t>
      </w:r>
      <w:r w:rsidR="00456315" w:rsidRPr="003E23E6">
        <w:rPr>
          <w:rFonts w:ascii="Arial" w:hAnsi="Arial" w:cs="Arial"/>
          <w:b/>
        </w:rPr>
        <w:t>:</w:t>
      </w:r>
      <w:r w:rsidRPr="003E23E6">
        <w:rPr>
          <w:rFonts w:ascii="Arial" w:hAnsi="Arial" w:cs="Arial"/>
          <w:b/>
        </w:rPr>
        <w:t xml:space="preserve"> </w:t>
      </w:r>
      <w:bookmarkEnd w:id="1"/>
      <w:r w:rsidR="00456315" w:rsidRPr="003E23E6">
        <w:rPr>
          <w:rFonts w:ascii="Arial" w:hAnsi="Arial" w:cs="Arial"/>
          <w:bCs/>
        </w:rPr>
        <w:t>03 Fundusze Europejskie na rozwój mobilności miejskiej w Lubuskiem</w:t>
      </w:r>
    </w:p>
    <w:p w14:paraId="65FA85F7" w14:textId="1CDB1C88" w:rsidR="004430B4" w:rsidRPr="003E23E6" w:rsidRDefault="004430B4" w:rsidP="0023251B">
      <w:pPr>
        <w:spacing w:after="200" w:line="480" w:lineRule="auto"/>
        <w:contextualSpacing/>
        <w:rPr>
          <w:rFonts w:ascii="Arial" w:hAnsi="Arial" w:cs="Arial"/>
          <w:bCs/>
        </w:rPr>
      </w:pPr>
      <w:r w:rsidRPr="003E23E6">
        <w:rPr>
          <w:rFonts w:ascii="Arial" w:hAnsi="Arial" w:cs="Arial"/>
          <w:b/>
        </w:rPr>
        <w:t>Działani</w:t>
      </w:r>
      <w:r w:rsidR="006618B9" w:rsidRPr="003E23E6">
        <w:rPr>
          <w:rFonts w:ascii="Arial" w:hAnsi="Arial" w:cs="Arial"/>
          <w:b/>
        </w:rPr>
        <w:t>e</w:t>
      </w:r>
      <w:r w:rsidRPr="003E23E6">
        <w:rPr>
          <w:rFonts w:ascii="Arial" w:hAnsi="Arial" w:cs="Arial"/>
          <w:bCs/>
        </w:rPr>
        <w:t xml:space="preserve">: </w:t>
      </w:r>
      <w:r w:rsidR="00147C13" w:rsidRPr="00147C13">
        <w:rPr>
          <w:rFonts w:ascii="Arial" w:hAnsi="Arial" w:cs="Arial"/>
          <w:bCs/>
        </w:rPr>
        <w:t>03.03</w:t>
      </w:r>
      <w:r w:rsidR="00C311CD" w:rsidRPr="00147C13">
        <w:rPr>
          <w:rFonts w:ascii="Arial" w:hAnsi="Arial" w:cs="Arial"/>
          <w:b/>
        </w:rPr>
        <w:t xml:space="preserve"> </w:t>
      </w:r>
      <w:r w:rsidR="00C311CD" w:rsidRPr="00147C13">
        <w:rPr>
          <w:rFonts w:ascii="Arial" w:hAnsi="Arial" w:cs="Arial"/>
          <w:bCs/>
        </w:rPr>
        <w:t xml:space="preserve">Mobilność miejska </w:t>
      </w:r>
      <w:r w:rsidR="00DA482E" w:rsidRPr="00147C13">
        <w:rPr>
          <w:rFonts w:ascii="Arial" w:hAnsi="Arial" w:cs="Arial"/>
          <w:bCs/>
        </w:rPr>
        <w:t>–</w:t>
      </w:r>
      <w:r w:rsidR="00147C13" w:rsidRPr="00147C13">
        <w:rPr>
          <w:rFonts w:ascii="Arial" w:hAnsi="Arial" w:cs="Arial"/>
          <w:bCs/>
        </w:rPr>
        <w:t xml:space="preserve"> I</w:t>
      </w:r>
      <w:r w:rsidR="00C311CD" w:rsidRPr="00147C13">
        <w:rPr>
          <w:rFonts w:ascii="Arial" w:hAnsi="Arial" w:cs="Arial"/>
          <w:bCs/>
        </w:rPr>
        <w:t>IT</w:t>
      </w:r>
    </w:p>
    <w:p w14:paraId="4D32A823" w14:textId="0ADA7F34" w:rsidR="00DA482E" w:rsidRPr="003E23E6" w:rsidRDefault="00DA482E" w:rsidP="0023251B">
      <w:pPr>
        <w:spacing w:after="200" w:line="48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  <w:b/>
        </w:rPr>
        <w:t>Typ projektu</w:t>
      </w:r>
      <w:r w:rsidRPr="003E23E6">
        <w:rPr>
          <w:rFonts w:ascii="Arial" w:hAnsi="Arial" w:cs="Arial"/>
          <w:bCs/>
        </w:rPr>
        <w:t>:</w:t>
      </w:r>
      <w:r w:rsidR="0066212F" w:rsidRPr="003E23E6">
        <w:rPr>
          <w:rFonts w:ascii="Arial" w:hAnsi="Arial" w:cs="Arial"/>
          <w:bCs/>
        </w:rPr>
        <w:t xml:space="preserve"> </w:t>
      </w:r>
      <w:r w:rsidR="0066212F" w:rsidRPr="00593776">
        <w:rPr>
          <w:rFonts w:ascii="Arial" w:eastAsia="Calibri" w:hAnsi="Arial" w:cs="Arial"/>
        </w:rPr>
        <w:t>III Rozwój infrastruktury dla transportu niezmotoryzowanego</w:t>
      </w:r>
    </w:p>
    <w:p w14:paraId="56F24892" w14:textId="5144E916" w:rsidR="004430B4" w:rsidRPr="003E23E6" w:rsidRDefault="004430B4" w:rsidP="0023251B">
      <w:pPr>
        <w:spacing w:after="200" w:line="48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  <w:b/>
        </w:rPr>
        <w:t xml:space="preserve">Nabór nr: </w:t>
      </w:r>
      <w:r w:rsidRPr="003E23E6">
        <w:rPr>
          <w:rFonts w:ascii="Arial" w:hAnsi="Arial" w:cs="Arial"/>
        </w:rPr>
        <w:t>FELB.0</w:t>
      </w:r>
      <w:r w:rsidR="00C76DBA" w:rsidRPr="003E23E6">
        <w:rPr>
          <w:rFonts w:ascii="Arial" w:hAnsi="Arial" w:cs="Arial"/>
        </w:rPr>
        <w:t>3</w:t>
      </w:r>
      <w:r w:rsidR="00147235">
        <w:rPr>
          <w:rFonts w:ascii="Arial" w:hAnsi="Arial" w:cs="Arial"/>
        </w:rPr>
        <w:t>.03</w:t>
      </w:r>
      <w:r w:rsidRPr="003E23E6">
        <w:rPr>
          <w:rFonts w:ascii="Arial" w:hAnsi="Arial" w:cs="Arial"/>
        </w:rPr>
        <w:t>-IZ.00-00</w:t>
      </w:r>
      <w:r w:rsidR="001058A3">
        <w:rPr>
          <w:rFonts w:ascii="Arial" w:hAnsi="Arial" w:cs="Arial"/>
        </w:rPr>
        <w:t>3</w:t>
      </w:r>
      <w:r w:rsidRPr="003E23E6">
        <w:rPr>
          <w:rFonts w:ascii="Arial" w:hAnsi="Arial" w:cs="Arial"/>
        </w:rPr>
        <w:t>/2</w:t>
      </w:r>
      <w:r w:rsidR="00147235">
        <w:rPr>
          <w:rFonts w:ascii="Arial" w:hAnsi="Arial" w:cs="Arial"/>
        </w:rPr>
        <w:t>5</w:t>
      </w:r>
    </w:p>
    <w:p w14:paraId="27D6DBD6" w14:textId="15B80DED" w:rsidR="004430B4" w:rsidRPr="003E23E6" w:rsidRDefault="004430B4" w:rsidP="0023251B">
      <w:pPr>
        <w:spacing w:after="200" w:line="48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  <w:b/>
        </w:rPr>
        <w:t xml:space="preserve">Termin naboru wniosków: </w:t>
      </w:r>
      <w:r w:rsidR="001058A3">
        <w:rPr>
          <w:rFonts w:ascii="Arial" w:hAnsi="Arial" w:cs="Arial"/>
        </w:rPr>
        <w:t>7 maja</w:t>
      </w:r>
      <w:r w:rsidRPr="003E23E6">
        <w:rPr>
          <w:rFonts w:ascii="Arial" w:hAnsi="Arial" w:cs="Arial"/>
        </w:rPr>
        <w:t xml:space="preserve"> 202</w:t>
      </w:r>
      <w:r w:rsidR="00E92530">
        <w:rPr>
          <w:rFonts w:ascii="Arial" w:hAnsi="Arial" w:cs="Arial"/>
        </w:rPr>
        <w:t>5</w:t>
      </w:r>
      <w:r w:rsidR="00F31C8E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 xml:space="preserve">r. do </w:t>
      </w:r>
      <w:r w:rsidR="007877B6">
        <w:rPr>
          <w:rFonts w:ascii="Arial" w:hAnsi="Arial" w:cs="Arial"/>
        </w:rPr>
        <w:t>11 czerwca</w:t>
      </w:r>
      <w:r w:rsidRPr="003E23E6">
        <w:rPr>
          <w:rFonts w:ascii="Arial" w:hAnsi="Arial" w:cs="Arial"/>
        </w:rPr>
        <w:t xml:space="preserve"> 202</w:t>
      </w:r>
      <w:r w:rsidR="00E92530">
        <w:rPr>
          <w:rFonts w:ascii="Arial" w:hAnsi="Arial" w:cs="Arial"/>
        </w:rPr>
        <w:t>5</w:t>
      </w:r>
      <w:r w:rsidR="00F31C8E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r.</w:t>
      </w:r>
      <w:r w:rsidRPr="003E23E6">
        <w:rPr>
          <w:rFonts w:ascii="Arial" w:hAnsi="Arial" w:cs="Arial"/>
          <w:vertAlign w:val="superscript"/>
        </w:rPr>
        <w:footnoteReference w:id="2"/>
      </w:r>
    </w:p>
    <w:p w14:paraId="78BC6F90" w14:textId="7D9B07A6" w:rsidR="004430B4" w:rsidRPr="003E23E6" w:rsidRDefault="004430B4" w:rsidP="0023251B">
      <w:pPr>
        <w:spacing w:after="200" w:line="480" w:lineRule="auto"/>
        <w:contextualSpacing/>
        <w:rPr>
          <w:rFonts w:ascii="Arial" w:hAnsi="Arial" w:cs="Arial"/>
        </w:rPr>
      </w:pPr>
      <w:bookmarkStart w:id="2" w:name="_Hlk147727937"/>
      <w:r w:rsidRPr="003E23E6">
        <w:rPr>
          <w:rFonts w:ascii="Arial" w:hAnsi="Arial" w:cs="Arial"/>
          <w:b/>
        </w:rPr>
        <w:t>Orientacyjny termin zakończenia postępowania</w:t>
      </w:r>
      <w:r w:rsidR="0032784A" w:rsidRPr="003E23E6">
        <w:rPr>
          <w:rFonts w:ascii="Arial" w:hAnsi="Arial" w:cs="Arial"/>
          <w:b/>
        </w:rPr>
        <w:t>:</w:t>
      </w:r>
      <w:r w:rsidRPr="003E23E6">
        <w:rPr>
          <w:rFonts w:ascii="Arial" w:hAnsi="Arial" w:cs="Arial"/>
        </w:rPr>
        <w:t xml:space="preserve"> </w:t>
      </w:r>
      <w:r w:rsidR="001058A3">
        <w:rPr>
          <w:rFonts w:ascii="Arial" w:hAnsi="Arial" w:cs="Arial"/>
        </w:rPr>
        <w:t>październik</w:t>
      </w:r>
      <w:r w:rsidR="00653DD8" w:rsidRPr="00593776">
        <w:rPr>
          <w:rFonts w:ascii="Arial" w:hAnsi="Arial" w:cs="Arial"/>
        </w:rPr>
        <w:t xml:space="preserve"> </w:t>
      </w:r>
      <w:r w:rsidRPr="00593776">
        <w:rPr>
          <w:rFonts w:ascii="Arial" w:hAnsi="Arial" w:cs="Arial"/>
        </w:rPr>
        <w:t>202</w:t>
      </w:r>
      <w:r w:rsidR="00653DD8" w:rsidRPr="00593776">
        <w:rPr>
          <w:rFonts w:ascii="Arial" w:hAnsi="Arial" w:cs="Arial"/>
        </w:rPr>
        <w:t>5</w:t>
      </w:r>
      <w:r w:rsidR="003F09D0" w:rsidRPr="00593776">
        <w:rPr>
          <w:rFonts w:ascii="Arial" w:hAnsi="Arial" w:cs="Arial"/>
        </w:rPr>
        <w:t xml:space="preserve"> </w:t>
      </w:r>
      <w:r w:rsidRPr="00593776">
        <w:rPr>
          <w:rFonts w:ascii="Arial" w:hAnsi="Arial" w:cs="Arial"/>
        </w:rPr>
        <w:t>r.</w:t>
      </w:r>
      <w:r w:rsidRPr="003E23E6">
        <w:rPr>
          <w:rFonts w:ascii="Arial" w:hAnsi="Arial" w:cs="Arial"/>
        </w:rPr>
        <w:t xml:space="preserve"> </w:t>
      </w:r>
      <w:bookmarkEnd w:id="2"/>
    </w:p>
    <w:p w14:paraId="4F3338AA" w14:textId="68787114" w:rsidR="006906D8" w:rsidRPr="003E23E6" w:rsidRDefault="006906D8" w:rsidP="0023251B">
      <w:pPr>
        <w:spacing w:after="200" w:line="480" w:lineRule="auto"/>
        <w:contextualSpacing/>
        <w:rPr>
          <w:rFonts w:ascii="Arial" w:hAnsi="Arial" w:cs="Arial"/>
          <w:b/>
        </w:rPr>
      </w:pPr>
      <w:r w:rsidRPr="003E23E6">
        <w:rPr>
          <w:rFonts w:ascii="Arial" w:hAnsi="Arial" w:cs="Arial"/>
          <w:b/>
        </w:rPr>
        <w:t xml:space="preserve">Sposób wyboru projektów: </w:t>
      </w:r>
      <w:r w:rsidRPr="003E23E6">
        <w:rPr>
          <w:rFonts w:ascii="Arial" w:hAnsi="Arial" w:cs="Arial"/>
          <w:bCs/>
        </w:rPr>
        <w:t>niekonkurencyjny</w:t>
      </w:r>
    </w:p>
    <w:p w14:paraId="7010EACF" w14:textId="7A646CF5" w:rsidR="004430B4" w:rsidRPr="003E23E6" w:rsidRDefault="004430B4" w:rsidP="0023251B">
      <w:pPr>
        <w:spacing w:after="200" w:line="48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  <w:b/>
        </w:rPr>
        <w:t xml:space="preserve">Wersja regulaminu: </w:t>
      </w:r>
      <w:r w:rsidR="00E64EDD" w:rsidRPr="003E23E6">
        <w:rPr>
          <w:rFonts w:ascii="Arial" w:hAnsi="Arial" w:cs="Arial"/>
        </w:rPr>
        <w:t>0</w:t>
      </w:r>
      <w:r w:rsidR="0087462B" w:rsidRPr="003E23E6">
        <w:rPr>
          <w:rFonts w:ascii="Arial" w:hAnsi="Arial" w:cs="Arial"/>
        </w:rPr>
        <w:t>1</w:t>
      </w:r>
    </w:p>
    <w:p w14:paraId="291F5C43" w14:textId="77777777" w:rsidR="009836A3" w:rsidRPr="003E23E6" w:rsidRDefault="009836A3" w:rsidP="009E6EFC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1A7AAAB9" w14:textId="67BEDC66" w:rsidR="00DE570B" w:rsidRDefault="00DE570B">
      <w:pPr>
        <w:spacing w:after="0"/>
        <w:rPr>
          <w:rFonts w:ascii="Arial" w:hAnsi="Arial" w:cs="Arial"/>
          <w:sz w:val="22"/>
          <w:szCs w:val="22"/>
        </w:rPr>
      </w:pPr>
    </w:p>
    <w:p w14:paraId="74DD3B74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663EC773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11767FCA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0A112946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4F692172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0F34E30A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7AF6BB30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6678285B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2AB11815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66F59C1E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77731777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15583801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746936EE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036D4DFD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13558A67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53AB3A54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6AE98919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1C3D6318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7A0F4F7B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386911A1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31D60F5A" w14:textId="77777777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40ECA4CD" w14:textId="77777777" w:rsidR="001058A3" w:rsidRDefault="001058A3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7A183826" w14:textId="77777777" w:rsidR="001058A3" w:rsidRDefault="001058A3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3C411040" w14:textId="77777777" w:rsidR="001058A3" w:rsidRDefault="001058A3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5A5E1E57" w14:textId="0E2F00DE" w:rsidR="00DE570B" w:rsidRDefault="00DE570B" w:rsidP="00DE570B">
      <w:pPr>
        <w:spacing w:after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Zielona Góra, </w:t>
      </w:r>
      <w:r w:rsidR="001058A3">
        <w:rPr>
          <w:rFonts w:ascii="Arial" w:hAnsi="Arial" w:cs="Arial"/>
          <w:sz w:val="22"/>
          <w:szCs w:val="22"/>
        </w:rPr>
        <w:t>kwiecień</w:t>
      </w:r>
      <w:r>
        <w:rPr>
          <w:rFonts w:ascii="Arial" w:hAnsi="Arial" w:cs="Arial"/>
          <w:sz w:val="22"/>
          <w:szCs w:val="22"/>
        </w:rPr>
        <w:t xml:space="preserve"> 2025 r.</w:t>
      </w:r>
    </w:p>
    <w:p w14:paraId="6F784ADF" w14:textId="77777777" w:rsidR="00DE570B" w:rsidRDefault="00DE570B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DA97E21" w14:textId="77777777" w:rsidR="000D24CE" w:rsidRPr="003E23E6" w:rsidRDefault="000D24CE" w:rsidP="00DE570B">
      <w:pPr>
        <w:spacing w:after="0"/>
        <w:jc w:val="center"/>
        <w:rPr>
          <w:rFonts w:ascii="Arial" w:hAnsi="Arial" w:cs="Arial"/>
          <w:sz w:val="22"/>
          <w:szCs w:val="22"/>
        </w:rPr>
      </w:pPr>
    </w:p>
    <w:p w14:paraId="4C344135" w14:textId="671F989B" w:rsidR="00F75EA0" w:rsidRPr="003E23E6" w:rsidRDefault="00F75EA0" w:rsidP="00450D64">
      <w:pPr>
        <w:spacing w:after="0" w:line="360" w:lineRule="auto"/>
        <w:jc w:val="center"/>
        <w:rPr>
          <w:rFonts w:ascii="Arial" w:hAnsi="Arial" w:cs="Arial"/>
          <w:sz w:val="22"/>
          <w:szCs w:val="22"/>
        </w:rPr>
      </w:pP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pl-PL"/>
        </w:rPr>
        <w:id w:val="2140615451"/>
        <w:docPartObj>
          <w:docPartGallery w:val="Table of Contents"/>
          <w:docPartUnique/>
        </w:docPartObj>
      </w:sdtPr>
      <w:sdtEndPr/>
      <w:sdtContent>
        <w:p w14:paraId="6C1579A7" w14:textId="12AB8205" w:rsidR="001A4EA2" w:rsidRPr="003E23E6" w:rsidRDefault="001A4EA2" w:rsidP="00E31267">
          <w:pPr>
            <w:pStyle w:val="Nagwekspisutreci"/>
            <w:spacing w:before="0" w:line="480" w:lineRule="auto"/>
            <w:rPr>
              <w:rFonts w:ascii="Arial" w:hAnsi="Arial" w:cs="Arial"/>
              <w:color w:val="auto"/>
              <w:sz w:val="24"/>
              <w:szCs w:val="24"/>
            </w:rPr>
          </w:pPr>
          <w:r w:rsidRPr="003E23E6">
            <w:rPr>
              <w:rFonts w:ascii="Arial" w:hAnsi="Arial" w:cs="Arial"/>
              <w:color w:val="auto"/>
              <w:sz w:val="24"/>
              <w:szCs w:val="24"/>
            </w:rPr>
            <w:t>Spis treści</w:t>
          </w:r>
        </w:p>
        <w:p w14:paraId="4559D0FF" w14:textId="5332EFD3" w:rsidR="006506D7" w:rsidRPr="003E23E6" w:rsidRDefault="001A4EA2" w:rsidP="00E31267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r w:rsidRPr="003E23E6">
            <w:rPr>
              <w:rFonts w:ascii="Arial" w:hAnsi="Arial" w:cs="Arial"/>
            </w:rPr>
            <w:fldChar w:fldCharType="begin"/>
          </w:r>
          <w:r w:rsidRPr="003E23E6">
            <w:rPr>
              <w:rFonts w:ascii="Arial" w:hAnsi="Arial" w:cs="Arial"/>
            </w:rPr>
            <w:instrText xml:space="preserve"> TOC \o "1-3" \h \z \u </w:instrText>
          </w:r>
          <w:r w:rsidRPr="003E23E6">
            <w:rPr>
              <w:rFonts w:ascii="Arial" w:hAnsi="Arial" w:cs="Arial"/>
            </w:rPr>
            <w:fldChar w:fldCharType="separate"/>
          </w:r>
          <w:hyperlink w:anchor="_Toc170459276" w:history="1">
            <w:r w:rsidR="006506D7" w:rsidRPr="003E23E6">
              <w:rPr>
                <w:rStyle w:val="Hipercze"/>
                <w:rFonts w:ascii="Arial" w:hAnsi="Arial" w:cs="Arial"/>
                <w:noProof/>
                <w:color w:val="auto"/>
              </w:rPr>
              <w:t>I. Informacje ogólne</w:t>
            </w:r>
            <w:r w:rsidR="006506D7" w:rsidRPr="003E23E6">
              <w:rPr>
                <w:rFonts w:ascii="Arial" w:hAnsi="Arial" w:cs="Arial"/>
                <w:noProof/>
                <w:webHidden/>
              </w:rPr>
              <w:tab/>
            </w:r>
            <w:r w:rsidR="006506D7"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="006506D7" w:rsidRPr="003E23E6">
              <w:rPr>
                <w:rFonts w:ascii="Arial" w:hAnsi="Arial" w:cs="Arial"/>
                <w:noProof/>
                <w:webHidden/>
              </w:rPr>
              <w:instrText xml:space="preserve"> PAGEREF _Toc170459276 \h </w:instrText>
            </w:r>
            <w:r w:rsidR="006506D7" w:rsidRPr="003E23E6">
              <w:rPr>
                <w:rFonts w:ascii="Arial" w:hAnsi="Arial" w:cs="Arial"/>
                <w:noProof/>
                <w:webHidden/>
              </w:rPr>
            </w:r>
            <w:r w:rsidR="006506D7"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877B6">
              <w:rPr>
                <w:rFonts w:ascii="Arial" w:hAnsi="Arial" w:cs="Arial"/>
                <w:noProof/>
                <w:webHidden/>
              </w:rPr>
              <w:t>3</w:t>
            </w:r>
            <w:r w:rsidR="006506D7"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1B39D8E" w14:textId="7A904CD1" w:rsidR="006506D7" w:rsidRPr="003E23E6" w:rsidRDefault="006506D7" w:rsidP="00E31267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459277" w:history="1">
            <w:r w:rsidRPr="003E23E6">
              <w:rPr>
                <w:rStyle w:val="Hipercze"/>
                <w:rFonts w:ascii="Arial" w:hAnsi="Arial" w:cs="Arial"/>
                <w:noProof/>
                <w:color w:val="auto"/>
              </w:rPr>
              <w:t>II. Podstawy prawne</w:t>
            </w:r>
            <w:r w:rsidRPr="003E23E6">
              <w:rPr>
                <w:rFonts w:ascii="Arial" w:hAnsi="Arial" w:cs="Arial"/>
                <w:noProof/>
                <w:webHidden/>
              </w:rPr>
              <w:tab/>
            </w:r>
            <w:r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E23E6">
              <w:rPr>
                <w:rFonts w:ascii="Arial" w:hAnsi="Arial" w:cs="Arial"/>
                <w:noProof/>
                <w:webHidden/>
              </w:rPr>
              <w:instrText xml:space="preserve"> PAGEREF _Toc170459277 \h </w:instrText>
            </w:r>
            <w:r w:rsidRPr="003E23E6">
              <w:rPr>
                <w:rFonts w:ascii="Arial" w:hAnsi="Arial" w:cs="Arial"/>
                <w:noProof/>
                <w:webHidden/>
              </w:rPr>
            </w:r>
            <w:r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877B6">
              <w:rPr>
                <w:rFonts w:ascii="Arial" w:hAnsi="Arial" w:cs="Arial"/>
                <w:noProof/>
                <w:webHidden/>
              </w:rPr>
              <w:t>3</w:t>
            </w:r>
            <w:r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2B01F0A" w14:textId="05F2F769" w:rsidR="006506D7" w:rsidRPr="003E23E6" w:rsidRDefault="006506D7" w:rsidP="00E31267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459278" w:history="1">
            <w:r w:rsidRPr="003E23E6">
              <w:rPr>
                <w:rStyle w:val="Hipercze"/>
                <w:rFonts w:ascii="Arial" w:hAnsi="Arial" w:cs="Arial"/>
                <w:noProof/>
                <w:color w:val="auto"/>
              </w:rPr>
              <w:t>III. Informacje o naborze</w:t>
            </w:r>
            <w:r w:rsidRPr="003E23E6">
              <w:rPr>
                <w:rFonts w:ascii="Arial" w:hAnsi="Arial" w:cs="Arial"/>
                <w:noProof/>
                <w:webHidden/>
              </w:rPr>
              <w:tab/>
            </w:r>
            <w:r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E23E6">
              <w:rPr>
                <w:rFonts w:ascii="Arial" w:hAnsi="Arial" w:cs="Arial"/>
                <w:noProof/>
                <w:webHidden/>
              </w:rPr>
              <w:instrText xml:space="preserve"> PAGEREF _Toc170459278 \h </w:instrText>
            </w:r>
            <w:r w:rsidRPr="003E23E6">
              <w:rPr>
                <w:rFonts w:ascii="Arial" w:hAnsi="Arial" w:cs="Arial"/>
                <w:noProof/>
                <w:webHidden/>
              </w:rPr>
            </w:r>
            <w:r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877B6">
              <w:rPr>
                <w:rFonts w:ascii="Arial" w:hAnsi="Arial" w:cs="Arial"/>
                <w:noProof/>
                <w:webHidden/>
              </w:rPr>
              <w:t>5</w:t>
            </w:r>
            <w:r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9A37CEE" w14:textId="036DB7CA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79" w:history="1">
            <w:r w:rsidRPr="003E23E6">
              <w:rPr>
                <w:rStyle w:val="Hipercze"/>
                <w:color w:val="auto"/>
              </w:rPr>
              <w:t>1.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Nazwa i adres właściwej instytucji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_Toc170459279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5</w:t>
            </w:r>
            <w:r w:rsidRPr="003E23E6">
              <w:rPr>
                <w:webHidden/>
              </w:rPr>
              <w:fldChar w:fldCharType="end"/>
            </w:r>
          </w:hyperlink>
        </w:p>
        <w:p w14:paraId="4FFC7614" w14:textId="14CB313E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0" w:history="1">
            <w:r w:rsidRPr="003E23E6">
              <w:rPr>
                <w:rStyle w:val="Hipercze"/>
                <w:color w:val="auto"/>
              </w:rPr>
              <w:t>2.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Forma i sposób udzielania Wnioskodawcy wyjaśnień w kwestiach dotyczących naboru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_Toc170459280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5</w:t>
            </w:r>
            <w:r w:rsidRPr="003E23E6">
              <w:rPr>
                <w:webHidden/>
              </w:rPr>
              <w:fldChar w:fldCharType="end"/>
            </w:r>
          </w:hyperlink>
        </w:p>
        <w:p w14:paraId="234AAFEA" w14:textId="1E79CDE3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1" w:history="1">
            <w:r w:rsidRPr="003E23E6">
              <w:rPr>
                <w:rStyle w:val="Hipercze"/>
                <w:color w:val="auto"/>
              </w:rPr>
              <w:t>3.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Dostęp do dokumentów i informacji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_Toc170459281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6</w:t>
            </w:r>
            <w:r w:rsidRPr="003E23E6">
              <w:rPr>
                <w:webHidden/>
              </w:rPr>
              <w:fldChar w:fldCharType="end"/>
            </w:r>
          </w:hyperlink>
        </w:p>
        <w:p w14:paraId="034B64E6" w14:textId="37D57925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2" w:history="1">
            <w:r w:rsidRPr="003E23E6">
              <w:rPr>
                <w:rStyle w:val="Hipercze"/>
                <w:color w:val="auto"/>
              </w:rPr>
              <w:t>4.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Terminy i forma komunikacji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_Toc170459282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7</w:t>
            </w:r>
            <w:r w:rsidRPr="003E23E6">
              <w:rPr>
                <w:webHidden/>
              </w:rPr>
              <w:fldChar w:fldCharType="end"/>
            </w:r>
          </w:hyperlink>
        </w:p>
        <w:p w14:paraId="7E6A8A91" w14:textId="635C31D6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3" w:history="1">
            <w:r w:rsidRPr="003E23E6">
              <w:rPr>
                <w:rStyle w:val="Hipercze"/>
                <w:color w:val="auto"/>
              </w:rPr>
              <w:t>5.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Przedmiot naboru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_Toc170459283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8</w:t>
            </w:r>
            <w:r w:rsidRPr="003E23E6">
              <w:rPr>
                <w:webHidden/>
              </w:rPr>
              <w:fldChar w:fldCharType="end"/>
            </w:r>
          </w:hyperlink>
        </w:p>
        <w:p w14:paraId="5852D3AA" w14:textId="49BA88B8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4" w:history="1">
            <w:r w:rsidRPr="003E23E6">
              <w:rPr>
                <w:rStyle w:val="Hipercze"/>
                <w:color w:val="auto"/>
              </w:rPr>
              <w:t>6.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Kwota przeznaczona na dofinansowanie projektów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_Toc170459284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9</w:t>
            </w:r>
            <w:r w:rsidRPr="003E23E6">
              <w:rPr>
                <w:webHidden/>
              </w:rPr>
              <w:fldChar w:fldCharType="end"/>
            </w:r>
          </w:hyperlink>
        </w:p>
        <w:p w14:paraId="7C8EFC64" w14:textId="0D7B4F91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5" w:history="1">
            <w:r w:rsidRPr="003E23E6">
              <w:rPr>
                <w:rStyle w:val="Hipercze"/>
                <w:color w:val="auto"/>
              </w:rPr>
              <w:t>7.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Pomoc publiczna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_Toc170459285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10</w:t>
            </w:r>
            <w:r w:rsidRPr="003E23E6">
              <w:rPr>
                <w:webHidden/>
              </w:rPr>
              <w:fldChar w:fldCharType="end"/>
            </w:r>
          </w:hyperlink>
        </w:p>
        <w:p w14:paraId="14758E27" w14:textId="2126DCB3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6" w:history="1">
            <w:r w:rsidRPr="003E23E6">
              <w:rPr>
                <w:rStyle w:val="Hipercze"/>
                <w:color w:val="auto"/>
              </w:rPr>
              <w:t>8.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Zmiany Regulaminu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_Toc170459286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10</w:t>
            </w:r>
            <w:r w:rsidRPr="003E23E6">
              <w:rPr>
                <w:webHidden/>
              </w:rPr>
              <w:fldChar w:fldCharType="end"/>
            </w:r>
          </w:hyperlink>
        </w:p>
        <w:p w14:paraId="7CDB3186" w14:textId="33206718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7" w:history="1">
            <w:r w:rsidRPr="003E23E6">
              <w:rPr>
                <w:rStyle w:val="Hipercze"/>
                <w:color w:val="auto"/>
              </w:rPr>
              <w:t>9.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Wskaźniki projektu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_Toc170459287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10</w:t>
            </w:r>
            <w:r w:rsidRPr="003E23E6">
              <w:rPr>
                <w:webHidden/>
              </w:rPr>
              <w:fldChar w:fldCharType="end"/>
            </w:r>
          </w:hyperlink>
        </w:p>
        <w:p w14:paraId="0007ED33" w14:textId="4B5DFECB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88" w:history="1">
            <w:r w:rsidRPr="003E23E6">
              <w:rPr>
                <w:rStyle w:val="Hipercze"/>
                <w:color w:val="auto"/>
              </w:rPr>
              <w:t>10.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Kwalifikowalność wydatków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_Toc170459288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11</w:t>
            </w:r>
            <w:r w:rsidRPr="003E23E6">
              <w:rPr>
                <w:webHidden/>
              </w:rPr>
              <w:fldChar w:fldCharType="end"/>
            </w:r>
          </w:hyperlink>
        </w:p>
        <w:p w14:paraId="4B237965" w14:textId="786ED68B" w:rsidR="006506D7" w:rsidRPr="003E23E6" w:rsidRDefault="006506D7" w:rsidP="00E31267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459289" w:history="1">
            <w:r w:rsidRPr="003E23E6">
              <w:rPr>
                <w:rStyle w:val="Hipercze"/>
                <w:rFonts w:ascii="Arial" w:eastAsia="Calibri" w:hAnsi="Arial" w:cs="Arial"/>
                <w:noProof/>
                <w:color w:val="auto"/>
                <w:lang w:eastAsia="en-US"/>
              </w:rPr>
              <w:t>IV Sposób składania wniosku o dofinansowanie</w:t>
            </w:r>
            <w:r w:rsidRPr="003E23E6">
              <w:rPr>
                <w:rFonts w:ascii="Arial" w:hAnsi="Arial" w:cs="Arial"/>
                <w:noProof/>
                <w:webHidden/>
              </w:rPr>
              <w:tab/>
            </w:r>
            <w:r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E23E6">
              <w:rPr>
                <w:rFonts w:ascii="Arial" w:hAnsi="Arial" w:cs="Arial"/>
                <w:noProof/>
                <w:webHidden/>
              </w:rPr>
              <w:instrText xml:space="preserve"> PAGEREF _Toc170459289 \h </w:instrText>
            </w:r>
            <w:r w:rsidRPr="003E23E6">
              <w:rPr>
                <w:rFonts w:ascii="Arial" w:hAnsi="Arial" w:cs="Arial"/>
                <w:noProof/>
                <w:webHidden/>
              </w:rPr>
            </w:r>
            <w:r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877B6">
              <w:rPr>
                <w:rFonts w:ascii="Arial" w:hAnsi="Arial" w:cs="Arial"/>
                <w:noProof/>
                <w:webHidden/>
              </w:rPr>
              <w:t>11</w:t>
            </w:r>
            <w:r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AF4F68E" w14:textId="05BD5382" w:rsidR="006506D7" w:rsidRPr="003E23E6" w:rsidRDefault="006506D7" w:rsidP="00E31267">
          <w:pPr>
            <w:pStyle w:val="Spistreci1"/>
            <w:rPr>
              <w:rFonts w:ascii="Arial" w:eastAsiaTheme="minorEastAsia" w:hAnsi="Arial" w:cs="Arial"/>
              <w:noProof/>
              <w:kern w:val="2"/>
              <w:sz w:val="22"/>
              <w:szCs w:val="22"/>
              <w14:ligatures w14:val="standardContextual"/>
            </w:rPr>
          </w:pPr>
          <w:hyperlink w:anchor="_Toc170459290" w:history="1">
            <w:r w:rsidRPr="003E23E6">
              <w:rPr>
                <w:rStyle w:val="Hipercze"/>
                <w:rFonts w:ascii="Arial" w:eastAsia="Calibri" w:hAnsi="Arial" w:cs="Arial"/>
                <w:noProof/>
                <w:color w:val="auto"/>
              </w:rPr>
              <w:t>V. Opis postępowania</w:t>
            </w:r>
            <w:r w:rsidRPr="003E23E6">
              <w:rPr>
                <w:rFonts w:ascii="Arial" w:hAnsi="Arial" w:cs="Arial"/>
                <w:noProof/>
                <w:webHidden/>
              </w:rPr>
              <w:tab/>
            </w:r>
            <w:r w:rsidRPr="003E23E6">
              <w:rPr>
                <w:rFonts w:ascii="Arial" w:hAnsi="Arial" w:cs="Arial"/>
                <w:noProof/>
                <w:webHidden/>
              </w:rPr>
              <w:fldChar w:fldCharType="begin"/>
            </w:r>
            <w:r w:rsidRPr="003E23E6">
              <w:rPr>
                <w:rFonts w:ascii="Arial" w:hAnsi="Arial" w:cs="Arial"/>
                <w:noProof/>
                <w:webHidden/>
              </w:rPr>
              <w:instrText xml:space="preserve"> PAGEREF _Toc170459290 \h </w:instrText>
            </w:r>
            <w:r w:rsidRPr="003E23E6">
              <w:rPr>
                <w:rFonts w:ascii="Arial" w:hAnsi="Arial" w:cs="Arial"/>
                <w:noProof/>
                <w:webHidden/>
              </w:rPr>
            </w:r>
            <w:r w:rsidRPr="003E23E6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7877B6">
              <w:rPr>
                <w:rFonts w:ascii="Arial" w:hAnsi="Arial" w:cs="Arial"/>
                <w:noProof/>
                <w:webHidden/>
              </w:rPr>
              <w:t>14</w:t>
            </w:r>
            <w:r w:rsidRPr="003E23E6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2A3650E" w14:textId="6FBF6166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91" w:history="1">
            <w:r w:rsidRPr="003E23E6">
              <w:rPr>
                <w:rStyle w:val="Hipercze"/>
                <w:color w:val="auto"/>
              </w:rPr>
              <w:t>1.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Sposób wyboru projektów do dofinansowania i jego opis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_Toc170459291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14</w:t>
            </w:r>
            <w:r w:rsidRPr="003E23E6">
              <w:rPr>
                <w:webHidden/>
              </w:rPr>
              <w:fldChar w:fldCharType="end"/>
            </w:r>
          </w:hyperlink>
        </w:p>
        <w:p w14:paraId="216877CB" w14:textId="0C6CD6AA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92" w:history="1">
            <w:r w:rsidRPr="003E23E6">
              <w:rPr>
                <w:rStyle w:val="Hipercze"/>
                <w:color w:val="auto"/>
              </w:rPr>
              <w:t>2.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Kryteria wyboru projektów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_Toc170459292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19</w:t>
            </w:r>
            <w:r w:rsidRPr="003E23E6">
              <w:rPr>
                <w:webHidden/>
              </w:rPr>
              <w:fldChar w:fldCharType="end"/>
            </w:r>
          </w:hyperlink>
        </w:p>
        <w:p w14:paraId="3FC878F1" w14:textId="66CF5D15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93" w:history="1">
            <w:r w:rsidRPr="003E23E6">
              <w:rPr>
                <w:rStyle w:val="Hipercze"/>
                <w:color w:val="auto"/>
              </w:rPr>
              <w:t>3.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Unieważnienie postępowania w zakresie wyboru projektów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_Toc170459293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20</w:t>
            </w:r>
            <w:r w:rsidRPr="003E23E6">
              <w:rPr>
                <w:webHidden/>
              </w:rPr>
              <w:fldChar w:fldCharType="end"/>
            </w:r>
          </w:hyperlink>
        </w:p>
        <w:p w14:paraId="08D4995C" w14:textId="03FC4CDD" w:rsidR="006506D7" w:rsidRPr="003E23E6" w:rsidRDefault="006506D7" w:rsidP="00E31267">
          <w:pPr>
            <w:pStyle w:val="Spistreci2"/>
            <w:spacing w:line="480" w:lineRule="auto"/>
            <w:rPr>
              <w:rFonts w:eastAsiaTheme="minorEastAsia"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0459294" w:history="1">
            <w:r w:rsidRPr="003E23E6">
              <w:rPr>
                <w:rStyle w:val="Hipercze"/>
                <w:color w:val="auto"/>
              </w:rPr>
              <w:t>4.</w:t>
            </w:r>
            <w:r w:rsidRPr="003E23E6">
              <w:rPr>
                <w:rFonts w:eastAsiaTheme="minorEastAsia"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3E23E6">
              <w:rPr>
                <w:rStyle w:val="Hipercze"/>
                <w:color w:val="auto"/>
              </w:rPr>
              <w:t>Załączniki do Regulaminu naboru</w:t>
            </w:r>
            <w:r w:rsidRPr="003E23E6">
              <w:rPr>
                <w:webHidden/>
              </w:rPr>
              <w:tab/>
            </w:r>
            <w:r w:rsidRPr="003E23E6">
              <w:rPr>
                <w:webHidden/>
              </w:rPr>
              <w:fldChar w:fldCharType="begin"/>
            </w:r>
            <w:r w:rsidRPr="003E23E6">
              <w:rPr>
                <w:webHidden/>
              </w:rPr>
              <w:instrText xml:space="preserve"> PAGEREF _Toc170459294 \h </w:instrText>
            </w:r>
            <w:r w:rsidRPr="003E23E6">
              <w:rPr>
                <w:webHidden/>
              </w:rPr>
            </w:r>
            <w:r w:rsidRPr="003E23E6">
              <w:rPr>
                <w:webHidden/>
              </w:rPr>
              <w:fldChar w:fldCharType="separate"/>
            </w:r>
            <w:r w:rsidR="007877B6">
              <w:rPr>
                <w:webHidden/>
              </w:rPr>
              <w:t>21</w:t>
            </w:r>
            <w:r w:rsidRPr="003E23E6">
              <w:rPr>
                <w:webHidden/>
              </w:rPr>
              <w:fldChar w:fldCharType="end"/>
            </w:r>
          </w:hyperlink>
        </w:p>
        <w:p w14:paraId="0EE8E864" w14:textId="5F0C0FCC" w:rsidR="001A4EA2" w:rsidRPr="003E23E6" w:rsidRDefault="001A4EA2" w:rsidP="00E31267">
          <w:pPr>
            <w:spacing w:after="0" w:line="480" w:lineRule="auto"/>
          </w:pPr>
          <w:r w:rsidRPr="003E23E6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0BB6749C" w14:textId="77777777" w:rsidR="006F4580" w:rsidRPr="003E23E6" w:rsidRDefault="008150D7" w:rsidP="00B713E6">
      <w:pPr>
        <w:pStyle w:val="Nagwek1"/>
        <w:tabs>
          <w:tab w:val="right" w:leader="dot" w:pos="8931"/>
        </w:tabs>
        <w:spacing w:before="0" w:after="240" w:line="360" w:lineRule="auto"/>
        <w:jc w:val="both"/>
        <w:rPr>
          <w:rFonts w:ascii="Arial" w:hAnsi="Arial" w:cs="Arial"/>
          <w:color w:val="auto"/>
        </w:rPr>
      </w:pPr>
      <w:r w:rsidRPr="003E23E6">
        <w:rPr>
          <w:rFonts w:ascii="Arial" w:hAnsi="Arial" w:cs="Arial"/>
          <w:color w:val="auto"/>
        </w:rPr>
        <w:br w:type="page"/>
      </w:r>
      <w:bookmarkStart w:id="3" w:name="_Toc483312515"/>
      <w:bookmarkStart w:id="4" w:name="_Toc170300548"/>
      <w:bookmarkStart w:id="5" w:name="_Toc170459276"/>
      <w:r w:rsidRPr="003E23E6">
        <w:rPr>
          <w:rFonts w:ascii="Arial" w:hAnsi="Arial" w:cs="Arial"/>
          <w:color w:val="auto"/>
        </w:rPr>
        <w:lastRenderedPageBreak/>
        <w:t>I.</w:t>
      </w:r>
      <w:r w:rsidRPr="003E23E6">
        <w:rPr>
          <w:rFonts w:ascii="Arial" w:hAnsi="Arial" w:cs="Arial"/>
          <w:color w:val="auto"/>
          <w:sz w:val="24"/>
          <w:szCs w:val="24"/>
        </w:rPr>
        <w:t xml:space="preserve"> </w:t>
      </w:r>
      <w:r w:rsidRPr="003E23E6">
        <w:rPr>
          <w:rFonts w:ascii="Arial" w:hAnsi="Arial" w:cs="Arial"/>
          <w:color w:val="auto"/>
        </w:rPr>
        <w:t>Informacje ogólne</w:t>
      </w:r>
      <w:bookmarkEnd w:id="3"/>
      <w:bookmarkEnd w:id="4"/>
      <w:bookmarkEnd w:id="5"/>
    </w:p>
    <w:p w14:paraId="4F7305AA" w14:textId="6BC16E4E" w:rsidR="004430B4" w:rsidRPr="003E23E6" w:rsidRDefault="004430B4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1. Niniejszy Regulamin wyboru projektów określa w szczególności cel i zakres naboru, zasady jego organizacji, warunki uczestnictwa, sposób wyboru projektów oraz pozostałe informacje niezbędne podczas przygotowywania wniosków o</w:t>
      </w:r>
      <w:r w:rsidR="00450D6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 xml:space="preserve">dofinansowanie w ramach Programu Fundusze Europejskie dla Lubuskiego 2021-2027, </w:t>
      </w:r>
      <w:r w:rsidRPr="00696075">
        <w:rPr>
          <w:rFonts w:ascii="Arial" w:hAnsi="Arial" w:cs="Arial"/>
        </w:rPr>
        <w:t xml:space="preserve">Priorytet </w:t>
      </w:r>
      <w:r w:rsidR="001D0F1E" w:rsidRPr="00696075">
        <w:rPr>
          <w:rFonts w:ascii="Arial" w:hAnsi="Arial" w:cs="Arial"/>
          <w:bCs/>
          <w:i/>
          <w:iCs/>
        </w:rPr>
        <w:t>03</w:t>
      </w:r>
      <w:r w:rsidR="001D0F1E" w:rsidRPr="00696075">
        <w:rPr>
          <w:rFonts w:ascii="Arial" w:hAnsi="Arial" w:cs="Arial"/>
          <w:b/>
          <w:i/>
          <w:iCs/>
        </w:rPr>
        <w:t xml:space="preserve"> </w:t>
      </w:r>
      <w:r w:rsidR="001D0F1E" w:rsidRPr="00696075">
        <w:rPr>
          <w:rFonts w:ascii="Arial" w:hAnsi="Arial" w:cs="Arial"/>
          <w:bCs/>
          <w:i/>
          <w:iCs/>
        </w:rPr>
        <w:t>Fundusze Europejskie na rozwój mobilności miejskiej w</w:t>
      </w:r>
      <w:r w:rsidR="00AC3C1B" w:rsidRPr="00696075">
        <w:rPr>
          <w:rFonts w:ascii="Arial" w:hAnsi="Arial" w:cs="Arial"/>
          <w:bCs/>
          <w:i/>
          <w:iCs/>
        </w:rPr>
        <w:t> </w:t>
      </w:r>
      <w:r w:rsidR="001D0F1E" w:rsidRPr="00696075">
        <w:rPr>
          <w:rFonts w:ascii="Arial" w:hAnsi="Arial" w:cs="Arial"/>
          <w:bCs/>
          <w:i/>
          <w:iCs/>
        </w:rPr>
        <w:t>Lubuskiem</w:t>
      </w:r>
      <w:r w:rsidRPr="00696075">
        <w:rPr>
          <w:rFonts w:ascii="Arial" w:hAnsi="Arial" w:cs="Arial"/>
        </w:rPr>
        <w:t xml:space="preserve">, </w:t>
      </w:r>
      <w:r w:rsidR="001D0F1E" w:rsidRPr="00696075">
        <w:rPr>
          <w:rFonts w:ascii="Arial" w:hAnsi="Arial" w:cs="Arial"/>
        </w:rPr>
        <w:t xml:space="preserve">Działanie </w:t>
      </w:r>
      <w:r w:rsidR="0019595D" w:rsidRPr="00696075">
        <w:rPr>
          <w:rFonts w:ascii="Arial" w:hAnsi="Arial" w:cs="Arial"/>
          <w:bCs/>
        </w:rPr>
        <w:t>03.03</w:t>
      </w:r>
      <w:r w:rsidR="001D0F1E" w:rsidRPr="00696075">
        <w:rPr>
          <w:rFonts w:ascii="Arial" w:hAnsi="Arial" w:cs="Arial"/>
          <w:b/>
        </w:rPr>
        <w:t xml:space="preserve"> </w:t>
      </w:r>
      <w:r w:rsidR="0019595D" w:rsidRPr="00696075">
        <w:rPr>
          <w:rFonts w:ascii="Arial" w:hAnsi="Arial" w:cs="Arial"/>
          <w:bCs/>
          <w:i/>
          <w:iCs/>
        </w:rPr>
        <w:t>Mobilność miejska - I</w:t>
      </w:r>
      <w:r w:rsidR="001D0F1E" w:rsidRPr="00696075">
        <w:rPr>
          <w:rFonts w:ascii="Arial" w:hAnsi="Arial" w:cs="Arial"/>
          <w:bCs/>
          <w:i/>
          <w:iCs/>
        </w:rPr>
        <w:t>IT</w:t>
      </w:r>
      <w:r w:rsidRPr="00696075">
        <w:rPr>
          <w:rFonts w:ascii="Arial" w:hAnsi="Arial" w:cs="Arial"/>
        </w:rPr>
        <w:t>.</w:t>
      </w:r>
      <w:r w:rsidRPr="003E23E6">
        <w:rPr>
          <w:rFonts w:ascii="Arial" w:hAnsi="Arial" w:cs="Arial"/>
        </w:rPr>
        <w:t xml:space="preserve"> Dokument w dalszej części zwany jest Regulaminem.</w:t>
      </w:r>
    </w:p>
    <w:p w14:paraId="0C53F837" w14:textId="6E219DBB" w:rsidR="004430B4" w:rsidRPr="003E23E6" w:rsidRDefault="004430B4" w:rsidP="00B01A9B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2. Regulamin oraz wszystkie niezbędne do złożenia na nabór dokumenty są dostępne na stronie internetowej FEWL 21-27: </w:t>
      </w:r>
      <w:r w:rsidR="00B01A9B" w:rsidRPr="003E23E6">
        <w:rPr>
          <w:rFonts w:ascii="Arial" w:hAnsi="Arial" w:cs="Arial"/>
        </w:rPr>
        <w:t xml:space="preserve">https://funduszeue.lubuskie.pl/ </w:t>
      </w:r>
      <w:r w:rsidRPr="003E23E6">
        <w:rPr>
          <w:rFonts w:ascii="Arial" w:hAnsi="Arial" w:cs="Arial"/>
        </w:rPr>
        <w:t>oraz</w:t>
      </w:r>
      <w:r w:rsidR="00B01A9B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na portalu Funduszy Europejskich https://www.funduszeeuropejskie.gov.pl/strony/o-funduszach/fundusze-2021-2027/fundusze-dla-regionow.</w:t>
      </w:r>
    </w:p>
    <w:p w14:paraId="41660099" w14:textId="79E93CA6" w:rsidR="004430B4" w:rsidRPr="003E23E6" w:rsidRDefault="004430B4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3. Przystąpienie do niniejszego naboru jest równoznaczne z akceptacją przez Wnioskodawcę wszystkich zasad i postanowień Regulaminu.</w:t>
      </w:r>
    </w:p>
    <w:p w14:paraId="07E042A5" w14:textId="11B13E3A" w:rsidR="004430B4" w:rsidRPr="003E23E6" w:rsidRDefault="004430B4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4. Zgodnie z art. 59 ustawy z dnia 28 kwietnia 2022 r. o zasadach realizacji zadań ze</w:t>
      </w:r>
      <w:r w:rsidR="009E6EFC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środków europejskich w perspektywie finansowej 2021-</w:t>
      </w:r>
      <w:r w:rsidRPr="00EC2572">
        <w:rPr>
          <w:rFonts w:ascii="Arial" w:hAnsi="Arial" w:cs="Arial"/>
        </w:rPr>
        <w:t>2027 (tj. Dz. U. poz. 1079 z późn. zm.),</w:t>
      </w:r>
      <w:r w:rsidRPr="003E23E6">
        <w:rPr>
          <w:rFonts w:ascii="Arial" w:hAnsi="Arial" w:cs="Arial"/>
        </w:rPr>
        <w:t xml:space="preserve"> zwanej dalej ustawą</w:t>
      </w:r>
      <w:r w:rsidR="00EC2572">
        <w:rPr>
          <w:rFonts w:ascii="Arial" w:hAnsi="Arial" w:cs="Arial"/>
        </w:rPr>
        <w:t xml:space="preserve"> wdrożeniową, do postępowania w </w:t>
      </w:r>
      <w:r w:rsidRPr="003E23E6">
        <w:rPr>
          <w:rFonts w:ascii="Arial" w:hAnsi="Arial" w:cs="Arial"/>
        </w:rPr>
        <w:t>zakresie wyboru projektów do dofinansowania nie stosuje się przepisów ustawy z</w:t>
      </w:r>
      <w:r w:rsidR="009E6EFC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dnia 14 czerwca 1960 r. Kodeks postępowania administracyjnego, z wyjątkiem przepisów dotyczących wyłączenia pracowników IZ FEWL21-27 oraz obliczania terminów (art. 24 i art. 57 § 1-4), o ile ustawa wdrożeniowa lub postanowienia Regulaminu nie stanowią inaczej.</w:t>
      </w:r>
    </w:p>
    <w:p w14:paraId="5B093A1B" w14:textId="77777777" w:rsidR="00D83B77" w:rsidRPr="003E23E6" w:rsidRDefault="00D83B77" w:rsidP="00450D64">
      <w:pPr>
        <w:spacing w:after="0" w:line="360" w:lineRule="auto"/>
        <w:ind w:left="284" w:hanging="284"/>
        <w:rPr>
          <w:rFonts w:ascii="Arial" w:hAnsi="Arial" w:cs="Arial"/>
        </w:rPr>
      </w:pPr>
    </w:p>
    <w:p w14:paraId="2C43BB98" w14:textId="7D3B06BD" w:rsidR="00330521" w:rsidRPr="003E23E6" w:rsidRDefault="00330521" w:rsidP="00450D64">
      <w:pPr>
        <w:pStyle w:val="Nagwek1"/>
        <w:spacing w:before="240" w:after="240" w:line="360" w:lineRule="auto"/>
        <w:rPr>
          <w:rFonts w:ascii="Arial" w:hAnsi="Arial" w:cs="Arial"/>
          <w:color w:val="auto"/>
        </w:rPr>
      </w:pPr>
      <w:bookmarkStart w:id="6" w:name="_Toc170300549"/>
      <w:bookmarkStart w:id="7" w:name="_Toc170459277"/>
      <w:r w:rsidRPr="003E23E6">
        <w:rPr>
          <w:rFonts w:ascii="Arial" w:hAnsi="Arial" w:cs="Arial"/>
          <w:color w:val="auto"/>
        </w:rPr>
        <w:t>II. Podstaw</w:t>
      </w:r>
      <w:r w:rsidR="00F47EEC" w:rsidRPr="003E23E6">
        <w:rPr>
          <w:rFonts w:ascii="Arial" w:hAnsi="Arial" w:cs="Arial"/>
          <w:color w:val="auto"/>
        </w:rPr>
        <w:t>y</w:t>
      </w:r>
      <w:r w:rsidRPr="003E23E6">
        <w:rPr>
          <w:rFonts w:ascii="Arial" w:hAnsi="Arial" w:cs="Arial"/>
          <w:color w:val="auto"/>
        </w:rPr>
        <w:t xml:space="preserve"> </w:t>
      </w:r>
      <w:r w:rsidR="00F47EEC" w:rsidRPr="003E23E6">
        <w:rPr>
          <w:rFonts w:ascii="Arial" w:hAnsi="Arial" w:cs="Arial"/>
          <w:color w:val="auto"/>
        </w:rPr>
        <w:t>p</w:t>
      </w:r>
      <w:r w:rsidRPr="003E23E6">
        <w:rPr>
          <w:rFonts w:ascii="Arial" w:hAnsi="Arial" w:cs="Arial"/>
          <w:color w:val="auto"/>
        </w:rPr>
        <w:t>rawn</w:t>
      </w:r>
      <w:r w:rsidR="00F47EEC" w:rsidRPr="003E23E6">
        <w:rPr>
          <w:rFonts w:ascii="Arial" w:hAnsi="Arial" w:cs="Arial"/>
          <w:color w:val="auto"/>
        </w:rPr>
        <w:t>e</w:t>
      </w:r>
      <w:bookmarkEnd w:id="6"/>
      <w:bookmarkEnd w:id="7"/>
      <w:r w:rsidRPr="003E23E6">
        <w:rPr>
          <w:rFonts w:ascii="Arial" w:hAnsi="Arial" w:cs="Arial"/>
          <w:color w:val="auto"/>
        </w:rPr>
        <w:t xml:space="preserve"> </w:t>
      </w:r>
    </w:p>
    <w:p w14:paraId="6F795566" w14:textId="19158B0E" w:rsidR="00330521" w:rsidRPr="003E23E6" w:rsidRDefault="00330521" w:rsidP="00450D64">
      <w:p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Regulamin został opracowany w szczególności na podstawie niżej wymienionych przepisów prawa unijnego i krajowego oraz na podstawie dokumentów horyzontalnych i programowych.</w:t>
      </w:r>
    </w:p>
    <w:p w14:paraId="21AE6C26" w14:textId="1A8B3827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1. Rozporządzenie Parlamentu Europejskiego i Rady (UE) 2021/1060 z dnia 24</w:t>
      </w:r>
      <w:r w:rsidR="009E6EFC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czerwca 2021 r. ustanawiające wspólne przepisy dotyczące Europejskiego Funduszu Rozwoju Regionalnego, Europejskiego Funduszu Społecznego Plus, Funduszu Spójności, Funduszu na rzecz Sprawiedliwej Transformacji i</w:t>
      </w:r>
      <w:r w:rsidR="00450D6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 xml:space="preserve">Europejskiego Funduszu Morskiego, Rybackiego i Akwakultury, a także przepisy </w:t>
      </w:r>
      <w:r w:rsidRPr="003E23E6">
        <w:rPr>
          <w:rFonts w:ascii="Arial" w:hAnsi="Arial" w:cs="Arial"/>
        </w:rPr>
        <w:lastRenderedPageBreak/>
        <w:t>finansowe na potrzeby tych funduszy oraz na potrzeby Funduszu Azylu, Migracji i</w:t>
      </w:r>
      <w:r w:rsidR="00450D6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 xml:space="preserve">Integracji, Funduszu Bezpieczeństwa Wewnętrznego i Instrumentu Wsparcia Finansowego na rzecz Zarządzania Granicami i Polityki Wizowej; </w:t>
      </w:r>
    </w:p>
    <w:p w14:paraId="6125FEE5" w14:textId="5CB55337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2. Rozporządzenie Parlamentu Europejskiego i Rady (UE) 2021/1058 z dnia 24 czerwca 2021 r. w sprawie Europejskiego Funduszu Rozwoju Regionalnego i</w:t>
      </w:r>
      <w:r w:rsidR="00450D6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 xml:space="preserve">Funduszu Spójności; </w:t>
      </w:r>
    </w:p>
    <w:p w14:paraId="238EA80D" w14:textId="2871D523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3. Rozporządzenie Komisji (UE) nr 651/2014 z dnia 17 czerwca 2014 r. uznające niektóre rodzaje pomocy za zgodne z rynkiem wewnętrznym w zastosowaniu art.</w:t>
      </w:r>
      <w:r w:rsidR="00450D6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107 i 108 Traktatu, zwane „rozporządzeniem Komisji (UE) nr 651/2014”;</w:t>
      </w:r>
    </w:p>
    <w:p w14:paraId="5DABCDB2" w14:textId="3ACE4816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4. Rozporządzenie Komisji (UE) nr 1407/2013 z dnia 18 grudnia 2013 r. w sprawie stosowania art. 107 i 108 Traktatu o funkcjonowaniu Unii Europejskiej do pomocy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de minimis zwane „rozporządzeniem Komisji (UE) nr 1407/2013”;</w:t>
      </w:r>
    </w:p>
    <w:p w14:paraId="14848E70" w14:textId="0ECAF7CD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5. Rozporządzenia Parlamentu Europejskiego i Rady (UE) 2016/679 z dnia 27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kwietnia 2016 r. w sprawie ochrony osób fizycznych w związku z przetwarzaniem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danych osobowych i w sprawie swobodnego przepływu takich danych oraz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uchylenia dyrektywy 95/46/WE (Dz. U. UE. L. 2016.119.1), zwanym dalej</w:t>
      </w:r>
      <w:r w:rsidR="00B0046F" w:rsidRPr="003E23E6">
        <w:rPr>
          <w:rFonts w:ascii="Arial" w:hAnsi="Arial" w:cs="Arial"/>
        </w:rPr>
        <w:t xml:space="preserve"> </w:t>
      </w:r>
      <w:r w:rsidR="00FA049C" w:rsidRPr="003E23E6">
        <w:rPr>
          <w:rFonts w:ascii="Arial" w:hAnsi="Arial" w:cs="Arial"/>
        </w:rPr>
        <w:t>„RODO”;</w:t>
      </w:r>
    </w:p>
    <w:p w14:paraId="6EACD8C4" w14:textId="348A38DD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6. Ustawa z dnia 28 kwietnia 2022 r. o zasadach realizacji zadań ze środków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europejskich w perspektywie finansowej 2021-2027 (Dz. U. z 2022 r., poz. 1079),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zwana dalej „ustawą wdrożeniową”;</w:t>
      </w:r>
    </w:p>
    <w:p w14:paraId="61FBE2D1" w14:textId="0C1F77C1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7. Rozporządzenie Ministra Funduszy i Polityki Regionalnej z dnia 29 września 2022r. w sprawie udzielania pomocy de minimis w ramach regionalnych programów na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lata 2021–2027 (Dz.U., poz. 2062);</w:t>
      </w:r>
    </w:p>
    <w:p w14:paraId="0C0258B2" w14:textId="44F21739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8. Umowa Partnerstwa dla realizacji polityki spójności 2021-2027 w Polsce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Warszawa,30 czerwca 2022r.;</w:t>
      </w:r>
    </w:p>
    <w:p w14:paraId="2382F6D4" w14:textId="666C2466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9. Program Fundusze dla Lubuskiego 2021-2027, przyjęty Decyzją KE </w:t>
      </w:r>
      <w:proofErr w:type="gramStart"/>
      <w:r w:rsidRPr="003E23E6">
        <w:rPr>
          <w:rFonts w:ascii="Arial" w:hAnsi="Arial" w:cs="Arial"/>
        </w:rPr>
        <w:t>C(</w:t>
      </w:r>
      <w:proofErr w:type="gramEnd"/>
      <w:r w:rsidRPr="003E23E6">
        <w:rPr>
          <w:rFonts w:ascii="Arial" w:hAnsi="Arial" w:cs="Arial"/>
        </w:rPr>
        <w:t>2022)8871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z 7 grudnia 2022r.; zwany dalej FEWL 21-27;</w:t>
      </w:r>
    </w:p>
    <w:p w14:paraId="303209D1" w14:textId="54F9F4E9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10. Szczegółowy Opis Priorytetów programu Fundusze Europejskie dla Lubuskiego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2021-2027 aktualny na dzień udostępnienia niniejszego Regulaminu;</w:t>
      </w:r>
    </w:p>
    <w:p w14:paraId="0AAF636E" w14:textId="77777777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11. Wytyczne dotyczące wyboru projektów na lata 2021-2027;</w:t>
      </w:r>
    </w:p>
    <w:p w14:paraId="058637E6" w14:textId="77777777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12. Wytyczne dotyczące kwalifikowalności wydatków na lata 2021-2027;</w:t>
      </w:r>
    </w:p>
    <w:p w14:paraId="722FCB55" w14:textId="14356E2E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13. Wytyczne dotyczące informacji i promocji Funduszy Europejskich na lata 2021-2027;</w:t>
      </w:r>
    </w:p>
    <w:p w14:paraId="2AB4C530" w14:textId="3F5291ED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14. Wytyczne dotyczące realizacji zasad równościowych w ramach funduszy unijnych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na lata 2021-2027;</w:t>
      </w:r>
    </w:p>
    <w:p w14:paraId="6181170F" w14:textId="02386FFB" w:rsidR="00330521" w:rsidRPr="003E23E6" w:rsidRDefault="00330521" w:rsidP="00450D64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lastRenderedPageBreak/>
        <w:t>15. Wytyczne dot. monitorowania postępu rzeczowego realizacji programów na lata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2021-2027;</w:t>
      </w:r>
    </w:p>
    <w:p w14:paraId="6A4C11B4" w14:textId="2D812811" w:rsidR="00852E42" w:rsidRPr="003E23E6" w:rsidRDefault="00330521" w:rsidP="00852E42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>16. Wytyczne dot. warunków gromadzenia i przekazywania danych w postaci</w:t>
      </w:r>
      <w:r w:rsidR="00B0046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e</w:t>
      </w:r>
      <w:r w:rsidR="00FA049C" w:rsidRPr="003E23E6">
        <w:rPr>
          <w:rFonts w:ascii="Arial" w:hAnsi="Arial" w:cs="Arial"/>
        </w:rPr>
        <w:t>lektronicznej na lata 2021-2027;</w:t>
      </w:r>
    </w:p>
    <w:p w14:paraId="5E529476" w14:textId="24D3EB79" w:rsidR="00F47EEC" w:rsidRPr="003E23E6" w:rsidRDefault="00852E42" w:rsidP="00852E42">
      <w:pPr>
        <w:spacing w:after="0" w:line="360" w:lineRule="auto"/>
        <w:ind w:left="284" w:hanging="284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17. </w:t>
      </w:r>
      <w:r w:rsidR="00F47EEC" w:rsidRPr="00F46371">
        <w:rPr>
          <w:rFonts w:ascii="Arial" w:hAnsi="Arial"/>
        </w:rPr>
        <w:t>Instrukcja do opracowania Studium Wykonalności dla projektów inwestycyjnych ubiegających się o wsparcie z EFRR w ramach FEWL 21-27 (wersja 1, lipiec 2023</w:t>
      </w:r>
      <w:r w:rsidRPr="00F46371">
        <w:rPr>
          <w:rFonts w:ascii="Arial" w:hAnsi="Arial"/>
        </w:rPr>
        <w:t> </w:t>
      </w:r>
      <w:r w:rsidR="00FA049C" w:rsidRPr="00F46371">
        <w:rPr>
          <w:rFonts w:ascii="Arial" w:hAnsi="Arial"/>
        </w:rPr>
        <w:t>r.).</w:t>
      </w:r>
    </w:p>
    <w:p w14:paraId="0D5485DA" w14:textId="77777777" w:rsidR="001445F5" w:rsidRPr="003E23E6" w:rsidRDefault="001445F5" w:rsidP="00922EC3">
      <w:pPr>
        <w:ind w:left="720"/>
      </w:pPr>
    </w:p>
    <w:p w14:paraId="21016450" w14:textId="054FA905" w:rsidR="00330521" w:rsidRPr="003E23E6" w:rsidRDefault="00F60B0B" w:rsidP="00450D64">
      <w:pPr>
        <w:pStyle w:val="Nagwek1"/>
        <w:spacing w:before="240" w:after="240" w:line="360" w:lineRule="auto"/>
        <w:rPr>
          <w:rFonts w:ascii="Arial" w:hAnsi="Arial" w:cs="Arial"/>
          <w:color w:val="auto"/>
        </w:rPr>
      </w:pPr>
      <w:bookmarkStart w:id="8" w:name="_Toc170300550"/>
      <w:bookmarkStart w:id="9" w:name="_Toc170459278"/>
      <w:r w:rsidRPr="003E23E6">
        <w:rPr>
          <w:rFonts w:ascii="Arial" w:hAnsi="Arial" w:cs="Arial"/>
          <w:color w:val="auto"/>
        </w:rPr>
        <w:t xml:space="preserve">III. </w:t>
      </w:r>
      <w:r w:rsidR="001445F5" w:rsidRPr="003E23E6">
        <w:rPr>
          <w:rFonts w:ascii="Arial" w:hAnsi="Arial" w:cs="Arial"/>
          <w:color w:val="auto"/>
        </w:rPr>
        <w:t>I</w:t>
      </w:r>
      <w:r w:rsidR="00063913" w:rsidRPr="003E23E6">
        <w:rPr>
          <w:rFonts w:ascii="Arial" w:hAnsi="Arial" w:cs="Arial"/>
          <w:color w:val="auto"/>
        </w:rPr>
        <w:t>nformacje o naborze</w:t>
      </w:r>
      <w:bookmarkEnd w:id="8"/>
      <w:bookmarkEnd w:id="9"/>
    </w:p>
    <w:p w14:paraId="2CC3EA4E" w14:textId="77777777" w:rsidR="00A37D30" w:rsidRPr="003E23E6" w:rsidRDefault="00A37D30" w:rsidP="005440E4">
      <w:pPr>
        <w:pStyle w:val="Nagwek2"/>
        <w:numPr>
          <w:ilvl w:val="0"/>
          <w:numId w:val="2"/>
        </w:numPr>
        <w:spacing w:before="0" w:line="360" w:lineRule="auto"/>
        <w:ind w:left="426" w:hanging="357"/>
        <w:rPr>
          <w:rFonts w:ascii="Arial" w:hAnsi="Arial" w:cs="Arial"/>
          <w:color w:val="auto"/>
        </w:rPr>
      </w:pPr>
      <w:bookmarkStart w:id="10" w:name="_Toc483312517"/>
      <w:bookmarkStart w:id="11" w:name="_Toc170300551"/>
      <w:bookmarkStart w:id="12" w:name="_Toc170459279"/>
      <w:r w:rsidRPr="003E23E6">
        <w:rPr>
          <w:rFonts w:ascii="Arial" w:hAnsi="Arial" w:cs="Arial"/>
          <w:color w:val="auto"/>
        </w:rPr>
        <w:t>Nazwa i adres właściwej instytucji</w:t>
      </w:r>
      <w:bookmarkEnd w:id="10"/>
      <w:bookmarkEnd w:id="11"/>
      <w:bookmarkEnd w:id="12"/>
    </w:p>
    <w:p w14:paraId="75A71C2F" w14:textId="0E850170" w:rsidR="00A37D30" w:rsidRPr="003E23E6" w:rsidRDefault="00A37D30" w:rsidP="005440E4">
      <w:pPr>
        <w:pStyle w:val="Bezodstpw"/>
        <w:spacing w:after="0" w:line="360" w:lineRule="auto"/>
        <w:rPr>
          <w:rFonts w:ascii="Arial" w:hAnsi="Arial" w:cs="Arial"/>
          <w:sz w:val="24"/>
          <w:szCs w:val="24"/>
        </w:rPr>
      </w:pPr>
      <w:r w:rsidRPr="003E23E6">
        <w:rPr>
          <w:rFonts w:ascii="Arial" w:hAnsi="Arial" w:cs="Arial"/>
          <w:sz w:val="24"/>
          <w:szCs w:val="24"/>
        </w:rPr>
        <w:t xml:space="preserve">Instytucją </w:t>
      </w:r>
      <w:r w:rsidR="00C35697" w:rsidRPr="003E23E6">
        <w:rPr>
          <w:rFonts w:ascii="Arial" w:hAnsi="Arial" w:cs="Arial"/>
          <w:sz w:val="24"/>
          <w:szCs w:val="24"/>
        </w:rPr>
        <w:t>o</w:t>
      </w:r>
      <w:r w:rsidRPr="003E23E6">
        <w:rPr>
          <w:rFonts w:ascii="Arial" w:hAnsi="Arial" w:cs="Arial"/>
          <w:sz w:val="24"/>
          <w:szCs w:val="24"/>
        </w:rPr>
        <w:t xml:space="preserve">rganizującą Nabór jest Zarząd Województwa Lubuskiego (ZWL). Funkcję Instytucji Zarządzającej Regionalnym Programem Operacyjnym – Fundusze Europejskie dla </w:t>
      </w:r>
      <w:r w:rsidR="001058A3" w:rsidRPr="003E23E6">
        <w:rPr>
          <w:rFonts w:ascii="Arial" w:hAnsi="Arial" w:cs="Arial"/>
          <w:sz w:val="24"/>
          <w:szCs w:val="24"/>
        </w:rPr>
        <w:t>Lubuskiego (</w:t>
      </w:r>
      <w:r w:rsidRPr="003E23E6">
        <w:rPr>
          <w:rFonts w:ascii="Arial" w:hAnsi="Arial" w:cs="Arial"/>
          <w:sz w:val="24"/>
          <w:szCs w:val="24"/>
        </w:rPr>
        <w:t>FEWL 2021-2027) pełni Zarząd Województwa Lubuskiego (ZWL), której zadania wykonują merytoryczne komórki Urzędu Marszałkowskiego Województwa Lubuskiego, w tym zadania:</w:t>
      </w:r>
    </w:p>
    <w:p w14:paraId="0B89D715" w14:textId="7FB8202E" w:rsidR="00A37D30" w:rsidRPr="003E23E6" w:rsidRDefault="00A37D30" w:rsidP="00A654CC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 zakresie zarządzania FEWL</w:t>
      </w:r>
      <w:r w:rsidR="00F57D5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2021-2027 realizuje:</w:t>
      </w:r>
    </w:p>
    <w:p w14:paraId="2C84C0AF" w14:textId="28C37BB0" w:rsidR="003A273B" w:rsidRPr="003E23E6" w:rsidRDefault="00A37D30" w:rsidP="00A654CC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Departament Instytucji Zarządzającej</w:t>
      </w:r>
      <w:r w:rsidR="00FD3C3C" w:rsidRPr="003E23E6">
        <w:rPr>
          <w:rFonts w:ascii="Arial" w:hAnsi="Arial" w:cs="Arial"/>
        </w:rPr>
        <w:t xml:space="preserve"> </w:t>
      </w:r>
    </w:p>
    <w:p w14:paraId="7932B129" w14:textId="63646960" w:rsidR="003A273B" w:rsidRPr="003E23E6" w:rsidRDefault="00A37D30" w:rsidP="005440E4">
      <w:pPr>
        <w:pStyle w:val="Akapitzlist"/>
        <w:spacing w:after="0" w:line="360" w:lineRule="auto"/>
        <w:ind w:left="1428"/>
        <w:rPr>
          <w:rFonts w:ascii="Arial" w:hAnsi="Arial" w:cs="Arial"/>
        </w:rPr>
      </w:pPr>
      <w:r w:rsidRPr="003E23E6">
        <w:rPr>
          <w:rFonts w:ascii="Arial" w:hAnsi="Arial" w:cs="Arial"/>
        </w:rPr>
        <w:t>ul. Bolesława Chrobrego 1-3-5</w:t>
      </w:r>
    </w:p>
    <w:p w14:paraId="78F19CE7" w14:textId="7BE0C6AC" w:rsidR="00A37D30" w:rsidRPr="003E23E6" w:rsidRDefault="00A37D30" w:rsidP="005440E4">
      <w:pPr>
        <w:pStyle w:val="Akapitzlist"/>
        <w:spacing w:after="0" w:line="360" w:lineRule="auto"/>
        <w:ind w:left="1428"/>
        <w:rPr>
          <w:rFonts w:ascii="Arial" w:hAnsi="Arial" w:cs="Arial"/>
        </w:rPr>
      </w:pPr>
      <w:r w:rsidRPr="003E23E6">
        <w:rPr>
          <w:rFonts w:ascii="Arial" w:hAnsi="Arial" w:cs="Arial"/>
        </w:rPr>
        <w:t>65-043 Zielona Góra</w:t>
      </w:r>
    </w:p>
    <w:p w14:paraId="446CB322" w14:textId="77777777" w:rsidR="00A37D30" w:rsidRPr="003E23E6" w:rsidRDefault="00A37D30" w:rsidP="00A654CC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 zakresie bezpośredniej obsługi naboru realizuje:</w:t>
      </w:r>
    </w:p>
    <w:p w14:paraId="062A434A" w14:textId="353AB715" w:rsidR="003A273B" w:rsidRPr="003E23E6" w:rsidRDefault="00A37D30" w:rsidP="00A654CC">
      <w:pPr>
        <w:pStyle w:val="Akapitzlist"/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Departament Programów Regionalnych</w:t>
      </w:r>
    </w:p>
    <w:p w14:paraId="7FF973C4" w14:textId="79E0E316" w:rsidR="003A273B" w:rsidRPr="003E23E6" w:rsidRDefault="00A37D30" w:rsidP="005440E4">
      <w:pPr>
        <w:pStyle w:val="Akapitzlist"/>
        <w:spacing w:after="0" w:line="360" w:lineRule="auto"/>
        <w:ind w:left="1440"/>
        <w:rPr>
          <w:rFonts w:ascii="Arial" w:hAnsi="Arial" w:cs="Arial"/>
        </w:rPr>
      </w:pPr>
      <w:r w:rsidRPr="003E23E6">
        <w:rPr>
          <w:rFonts w:ascii="Arial" w:hAnsi="Arial" w:cs="Arial"/>
        </w:rPr>
        <w:t>ul. Bolesława Chrobrego 1-3-5</w:t>
      </w:r>
    </w:p>
    <w:p w14:paraId="6CD2AAAB" w14:textId="1E641154" w:rsidR="00A37D30" w:rsidRPr="003E23E6" w:rsidRDefault="00A37D30" w:rsidP="005440E4">
      <w:pPr>
        <w:pStyle w:val="Akapitzlist"/>
        <w:spacing w:after="0" w:line="360" w:lineRule="auto"/>
        <w:ind w:left="1440"/>
        <w:rPr>
          <w:rFonts w:ascii="Arial" w:hAnsi="Arial" w:cs="Arial"/>
        </w:rPr>
      </w:pPr>
      <w:r w:rsidRPr="003E23E6">
        <w:rPr>
          <w:rFonts w:ascii="Arial" w:hAnsi="Arial" w:cs="Arial"/>
        </w:rPr>
        <w:t>65-043 Zielona Góra</w:t>
      </w:r>
    </w:p>
    <w:p w14:paraId="7D36EA5D" w14:textId="77777777" w:rsidR="00100016" w:rsidRPr="003E23E6" w:rsidRDefault="00100016" w:rsidP="00922EC3">
      <w:pPr>
        <w:ind w:left="502"/>
      </w:pPr>
    </w:p>
    <w:p w14:paraId="030A190F" w14:textId="77777777" w:rsidR="00A37D30" w:rsidRPr="003E23E6" w:rsidRDefault="00A37D30" w:rsidP="003F7E5F">
      <w:pPr>
        <w:pStyle w:val="Nagwek2"/>
        <w:numPr>
          <w:ilvl w:val="0"/>
          <w:numId w:val="2"/>
        </w:numPr>
        <w:spacing w:before="0" w:line="360" w:lineRule="auto"/>
        <w:ind w:left="426" w:hanging="426"/>
        <w:rPr>
          <w:rFonts w:ascii="Arial" w:hAnsi="Arial" w:cs="Arial"/>
          <w:color w:val="auto"/>
        </w:rPr>
      </w:pPr>
      <w:bookmarkStart w:id="13" w:name="_Toc482609209"/>
      <w:bookmarkStart w:id="14" w:name="_Toc482609210"/>
      <w:bookmarkStart w:id="15" w:name="_Toc482609211"/>
      <w:bookmarkStart w:id="16" w:name="_Toc482609212"/>
      <w:bookmarkStart w:id="17" w:name="_Toc482609213"/>
      <w:bookmarkStart w:id="18" w:name="_Toc482609214"/>
      <w:bookmarkStart w:id="19" w:name="_Toc170300552"/>
      <w:bookmarkStart w:id="20" w:name="_Toc170459280"/>
      <w:bookmarkEnd w:id="13"/>
      <w:bookmarkEnd w:id="14"/>
      <w:bookmarkEnd w:id="15"/>
      <w:bookmarkEnd w:id="16"/>
      <w:bookmarkEnd w:id="17"/>
      <w:bookmarkEnd w:id="18"/>
      <w:r w:rsidRPr="003E23E6">
        <w:rPr>
          <w:rFonts w:ascii="Arial" w:hAnsi="Arial" w:cs="Arial"/>
          <w:color w:val="auto"/>
        </w:rPr>
        <w:t>Forma i sposób udzielania Wnioskodawcy wyjaśnień w kwestiach dotyczących naboru</w:t>
      </w:r>
      <w:bookmarkEnd w:id="19"/>
      <w:bookmarkEnd w:id="20"/>
    </w:p>
    <w:p w14:paraId="24D04D94" w14:textId="17F43A0B" w:rsidR="00A37D30" w:rsidRPr="003E23E6" w:rsidRDefault="00A37D30" w:rsidP="004D68E5">
      <w:p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Informacje na temat postępowania można uzyskać osobiście, mailowo lub</w:t>
      </w:r>
      <w:r w:rsidR="00E83842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 xml:space="preserve">telefonicznie poprzez kontakt z pracownikami Urzędu Marszałkowskiego Województwa Lubuskiego w Zielonej Górze: </w:t>
      </w:r>
    </w:p>
    <w:p w14:paraId="0A868DEA" w14:textId="5FDF0940" w:rsidR="00FC22B8" w:rsidRPr="003E23E6" w:rsidRDefault="00A37D30" w:rsidP="00A654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Departament Programów Regionalnych</w:t>
      </w:r>
    </w:p>
    <w:p w14:paraId="663CE2C8" w14:textId="0A72CDC5" w:rsidR="00A37D30" w:rsidRPr="003E23E6" w:rsidRDefault="00A37D30" w:rsidP="00FF5B34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Wydział Kontraktacji Inwestycji Środowiskowych </w:t>
      </w:r>
    </w:p>
    <w:p w14:paraId="061FB4A9" w14:textId="4029F175" w:rsidR="00312BFB" w:rsidRPr="003E23E6" w:rsidRDefault="00A37D30" w:rsidP="00FF5B34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ul. Bolesława Chrobr</w:t>
      </w:r>
      <w:r w:rsidR="00FA049C" w:rsidRPr="003E23E6">
        <w:rPr>
          <w:rFonts w:ascii="Arial" w:hAnsi="Arial" w:cs="Arial"/>
        </w:rPr>
        <w:t>ego 1-3-5 (pokoje nr 17, 21, 24</w:t>
      </w:r>
      <w:r w:rsidRPr="003E23E6">
        <w:rPr>
          <w:rFonts w:ascii="Arial" w:hAnsi="Arial" w:cs="Arial"/>
        </w:rPr>
        <w:t xml:space="preserve">) </w:t>
      </w:r>
    </w:p>
    <w:p w14:paraId="48D4FF74" w14:textId="27683562" w:rsidR="00A37D30" w:rsidRPr="003E23E6" w:rsidRDefault="00A37D30" w:rsidP="00FF5B34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tel. 68 45 65 -143, -161, -180, -144, -756, -766, -786.</w:t>
      </w:r>
    </w:p>
    <w:p w14:paraId="2E58D517" w14:textId="003B3A65" w:rsidR="00A37D30" w:rsidRPr="003E23E6" w:rsidRDefault="00A37D30" w:rsidP="00A654CC">
      <w:pPr>
        <w:pStyle w:val="Akapitzlist"/>
        <w:numPr>
          <w:ilvl w:val="0"/>
          <w:numId w:val="12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lastRenderedPageBreak/>
        <w:t xml:space="preserve">Departament Instytucji Zarządzającej Programem </w:t>
      </w:r>
    </w:p>
    <w:p w14:paraId="20A1F390" w14:textId="77777777" w:rsidR="00312BFB" w:rsidRPr="003E23E6" w:rsidRDefault="00A37D30" w:rsidP="00FF5B34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ul. Bolesława Chrobrego 1-3-5 (pokój nr B.2, poziom „0”), </w:t>
      </w:r>
    </w:p>
    <w:p w14:paraId="20F3A5EE" w14:textId="34718093" w:rsidR="00A37D30" w:rsidRPr="003E23E6" w:rsidRDefault="00A37D30" w:rsidP="00FF5B34">
      <w:pPr>
        <w:pStyle w:val="Akapitzlist"/>
        <w:spacing w:line="360" w:lineRule="auto"/>
        <w:rPr>
          <w:rFonts w:ascii="Arial" w:hAnsi="Arial" w:cs="Arial"/>
          <w:lang w:val="en-US"/>
        </w:rPr>
      </w:pPr>
      <w:r w:rsidRPr="003E23E6">
        <w:rPr>
          <w:rFonts w:ascii="Arial" w:hAnsi="Arial" w:cs="Arial"/>
          <w:lang w:val="en-US"/>
        </w:rPr>
        <w:t xml:space="preserve">e-mail: </w:t>
      </w:r>
      <w:r w:rsidR="008B61DD" w:rsidRPr="003E23E6">
        <w:rPr>
          <w:rFonts w:ascii="Arial" w:hAnsi="Arial" w:cs="Arial"/>
          <w:lang w:val="en-US"/>
        </w:rPr>
        <w:t>info@lubuskie.pl</w:t>
      </w:r>
    </w:p>
    <w:p w14:paraId="3E315562" w14:textId="77777777" w:rsidR="00A37D30" w:rsidRPr="003E23E6" w:rsidRDefault="00A37D30" w:rsidP="00A654CC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Sieć Punktów Informacyjnych Funduszy Europejskich w województwie lubuskim:</w:t>
      </w:r>
    </w:p>
    <w:p w14:paraId="05A553BE" w14:textId="77777777" w:rsidR="00A37D30" w:rsidRPr="003E23E6" w:rsidRDefault="00A37D30" w:rsidP="00A45BC1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e-mail pife.zielonagora@lubuskie.pl (dla południa województwa)</w:t>
      </w:r>
    </w:p>
    <w:p w14:paraId="328A49E9" w14:textId="77777777" w:rsidR="00A37D30" w:rsidRPr="003E23E6" w:rsidRDefault="00A37D30" w:rsidP="00A45BC1">
      <w:pPr>
        <w:pStyle w:val="Akapitzlist"/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i pife.gorzow@lubuskie.pl (dla północy województwa),</w:t>
      </w:r>
    </w:p>
    <w:p w14:paraId="7E4237B9" w14:textId="0009AB91" w:rsidR="00A37D30" w:rsidRPr="003E23E6" w:rsidRDefault="00A37D30" w:rsidP="00A654CC">
      <w:pPr>
        <w:pStyle w:val="Akapitzlist"/>
        <w:numPr>
          <w:ilvl w:val="1"/>
          <w:numId w:val="14"/>
        </w:numPr>
        <w:spacing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telefonicznie</w:t>
      </w:r>
      <w:r w:rsidR="00312BFB" w:rsidRPr="003E23E6">
        <w:rPr>
          <w:rFonts w:ascii="Arial" w:hAnsi="Arial" w:cs="Arial"/>
        </w:rPr>
        <w:t>:</w:t>
      </w:r>
    </w:p>
    <w:p w14:paraId="4D60AA5E" w14:textId="77777777" w:rsidR="00A37D30" w:rsidRPr="003E23E6" w:rsidRDefault="00A37D30" w:rsidP="00A654CC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Główny Punkt Informacyjny Funduszy Europejskich w Zielonej Górze tel. 68 45 65 -535, - 499, - 488, - 480, - 454;</w:t>
      </w:r>
    </w:p>
    <w:p w14:paraId="1074C339" w14:textId="34532356" w:rsidR="00A37D30" w:rsidRPr="003E23E6" w:rsidRDefault="00A37D30" w:rsidP="00A654CC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Lokalny Punkt Informacyjny Funduszy Europejskich w Gorzowie </w:t>
      </w:r>
      <w:r w:rsidR="00F57D56" w:rsidRPr="003E23E6">
        <w:rPr>
          <w:rFonts w:ascii="Arial" w:hAnsi="Arial" w:cs="Arial"/>
        </w:rPr>
        <w:t xml:space="preserve">Wlkp. </w:t>
      </w:r>
      <w:r w:rsidRPr="003E23E6">
        <w:rPr>
          <w:rFonts w:ascii="Arial" w:hAnsi="Arial" w:cs="Arial"/>
        </w:rPr>
        <w:t>tel. 95 73 90 -377, - 378, - 380,-386.</w:t>
      </w:r>
    </w:p>
    <w:p w14:paraId="6A722AD6" w14:textId="246E9103" w:rsidR="00A37D30" w:rsidRPr="003E23E6" w:rsidRDefault="00312BFB" w:rsidP="00A654CC">
      <w:pPr>
        <w:pStyle w:val="Akapitzlist"/>
        <w:numPr>
          <w:ilvl w:val="1"/>
          <w:numId w:val="14"/>
        </w:numPr>
        <w:spacing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o</w:t>
      </w:r>
      <w:r w:rsidR="00A37D30" w:rsidRPr="003E23E6">
        <w:rPr>
          <w:rFonts w:ascii="Arial" w:hAnsi="Arial" w:cs="Arial"/>
        </w:rPr>
        <w:t>sobiście</w:t>
      </w:r>
      <w:r w:rsidRPr="003E23E6">
        <w:rPr>
          <w:rFonts w:ascii="Arial" w:hAnsi="Arial" w:cs="Arial"/>
        </w:rPr>
        <w:t>:</w:t>
      </w:r>
    </w:p>
    <w:p w14:paraId="38E2385F" w14:textId="6EC0B5B1" w:rsidR="00A37D30" w:rsidRPr="003E23E6" w:rsidRDefault="00A37D30" w:rsidP="00A654CC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Główny Punkt Informacyjny Funduszy Europejskich w Zielonej Górze ul. Bolesława Chrobrego 1 65-043 Zielona Góra (pokój nr 0.3, poziom „0”)</w:t>
      </w:r>
    </w:p>
    <w:p w14:paraId="5AC14676" w14:textId="77777777" w:rsidR="001058A3" w:rsidRPr="005A7D9C" w:rsidRDefault="001058A3" w:rsidP="001058A3">
      <w:pPr>
        <w:pStyle w:val="Akapitzlist"/>
        <w:numPr>
          <w:ilvl w:val="1"/>
          <w:numId w:val="15"/>
        </w:numPr>
        <w:spacing w:line="360" w:lineRule="auto"/>
        <w:rPr>
          <w:rFonts w:ascii="Arial" w:hAnsi="Arial" w:cs="Arial"/>
        </w:rPr>
      </w:pPr>
      <w:bookmarkStart w:id="21" w:name="_Hlk192768480"/>
      <w:r w:rsidRPr="005A7D9C">
        <w:rPr>
          <w:rFonts w:ascii="Arial" w:hAnsi="Arial" w:cs="Arial"/>
        </w:rPr>
        <w:t xml:space="preserve">Lokalny Punkt Informacyjny Funduszy Europejskich w Gorzowie Wielkopolskim ul. Franciszka Walczaka 42, 66-400 Gorzów Wielkopolski (budynek nr 13, pokój nr 1.29, wysoki parter. W budynku działa również Biuro Zamiejscowe Urzędu Marszałkowskiego Województwa Lubuskiego, a także Lubuskie Centrum Cyfryzacji Go </w:t>
      </w:r>
      <w:proofErr w:type="spellStart"/>
      <w:r w:rsidRPr="005A7D9C">
        <w:rPr>
          <w:rFonts w:ascii="Arial" w:hAnsi="Arial" w:cs="Arial"/>
        </w:rPr>
        <w:t>Cloud</w:t>
      </w:r>
      <w:proofErr w:type="spellEnd"/>
      <w:r w:rsidRPr="005A7D9C">
        <w:rPr>
          <w:rFonts w:ascii="Arial" w:hAnsi="Arial" w:cs="Arial"/>
        </w:rPr>
        <w:t xml:space="preserve"> sp. z o.o. oraz Lubuskie Centrum Kompetencji Cyfrowych i Usług Wspólnych. Budynek znajduje się na terenie kompleksu obiektów Wielospecjalistycznego Szpitala Wojewódzkiego w Gorzowie Wielkopolskim).</w:t>
      </w:r>
    </w:p>
    <w:bookmarkEnd w:id="21"/>
    <w:p w14:paraId="174F032D" w14:textId="77777777" w:rsidR="00100016" w:rsidRPr="003E23E6" w:rsidRDefault="00100016" w:rsidP="00922EC3">
      <w:pPr>
        <w:ind w:left="1080"/>
      </w:pPr>
    </w:p>
    <w:p w14:paraId="0EF0A4B6" w14:textId="77777777" w:rsidR="00A37D30" w:rsidRPr="003E23E6" w:rsidRDefault="00A37D30" w:rsidP="003F7E5F">
      <w:pPr>
        <w:pStyle w:val="Nagwek2"/>
        <w:numPr>
          <w:ilvl w:val="0"/>
          <w:numId w:val="2"/>
        </w:numPr>
        <w:spacing w:before="0" w:line="360" w:lineRule="auto"/>
        <w:ind w:left="426" w:hanging="426"/>
        <w:rPr>
          <w:rFonts w:ascii="Arial" w:hAnsi="Arial" w:cs="Arial"/>
          <w:color w:val="auto"/>
        </w:rPr>
      </w:pPr>
      <w:bookmarkStart w:id="22" w:name="_Toc170300553"/>
      <w:bookmarkStart w:id="23" w:name="_Toc170459281"/>
      <w:r w:rsidRPr="003E23E6">
        <w:rPr>
          <w:rFonts w:ascii="Arial" w:eastAsia="Calibri" w:hAnsi="Arial" w:cs="Arial"/>
          <w:color w:val="auto"/>
          <w:lang w:eastAsia="en-US"/>
        </w:rPr>
        <w:t>Dostęp do dokumentów i informacji</w:t>
      </w:r>
      <w:bookmarkEnd w:id="22"/>
      <w:bookmarkEnd w:id="23"/>
    </w:p>
    <w:p w14:paraId="2A05367A" w14:textId="1157AA32" w:rsidR="00A37D30" w:rsidRPr="003E23E6" w:rsidRDefault="00F57D56" w:rsidP="00450D64">
      <w:pPr>
        <w:spacing w:after="0" w:line="360" w:lineRule="auto"/>
        <w:rPr>
          <w:rFonts w:ascii="Arial" w:hAnsi="Arial" w:cs="Arial"/>
        </w:rPr>
      </w:pPr>
      <w:r w:rsidRPr="00A103B2">
        <w:rPr>
          <w:rFonts w:ascii="Arial" w:hAnsi="Arial" w:cs="Arial"/>
        </w:rPr>
        <w:t>Z</w:t>
      </w:r>
      <w:r w:rsidR="00A37D30" w:rsidRPr="00A103B2">
        <w:rPr>
          <w:rFonts w:ascii="Arial" w:hAnsi="Arial" w:cs="Arial"/>
        </w:rPr>
        <w:t>godnie z art. 48 ust. 1 ustawy wdrożeniowej dokumenty i informacje przedstawiane przez Wnioskodawców nie podlegają udostępnieniu w trybie przepisów ustawy z dnia 6 września 2001 r. o dostępie do informacji publicznej (Dz. U. z 2022 r. poz. 902) oraz ustawy z dnia 3 października 2008 r. o udostępnianiu informacji o środowisku i</w:t>
      </w:r>
      <w:r w:rsidR="00450D64" w:rsidRPr="00A103B2">
        <w:rPr>
          <w:rFonts w:ascii="Arial" w:hAnsi="Arial" w:cs="Arial"/>
        </w:rPr>
        <w:t> </w:t>
      </w:r>
      <w:r w:rsidR="00A37D30" w:rsidRPr="00A103B2">
        <w:rPr>
          <w:rFonts w:ascii="Arial" w:hAnsi="Arial" w:cs="Arial"/>
        </w:rPr>
        <w:t>jego ochronie, udziale społeczeństwa w ochronie środowiska oraz o ocenach oddziaływania na środowisko (tj. Dz.U. z 202</w:t>
      </w:r>
      <w:r w:rsidR="001058A3">
        <w:rPr>
          <w:rFonts w:ascii="Arial" w:hAnsi="Arial" w:cs="Arial"/>
        </w:rPr>
        <w:t>4</w:t>
      </w:r>
      <w:r w:rsidR="00A37D30" w:rsidRPr="00A103B2">
        <w:rPr>
          <w:rFonts w:ascii="Arial" w:hAnsi="Arial" w:cs="Arial"/>
        </w:rPr>
        <w:t xml:space="preserve"> r., poz. </w:t>
      </w:r>
      <w:r w:rsidR="001058A3">
        <w:rPr>
          <w:rFonts w:ascii="Arial" w:hAnsi="Arial" w:cs="Arial"/>
        </w:rPr>
        <w:t>1112</w:t>
      </w:r>
      <w:r w:rsidR="00A37D30" w:rsidRPr="00A103B2">
        <w:rPr>
          <w:rFonts w:ascii="Arial" w:hAnsi="Arial" w:cs="Arial"/>
        </w:rPr>
        <w:t xml:space="preserve"> z późn. zm.).</w:t>
      </w:r>
    </w:p>
    <w:p w14:paraId="22CD6A05" w14:textId="4E42691C" w:rsidR="00A37D30" w:rsidRPr="003E23E6" w:rsidRDefault="00A37D30" w:rsidP="009F03E7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lastRenderedPageBreak/>
        <w:t>Zgodnie z art. 48 ust. 2 ustawy wdrożeniowej dokumenty i informacje wytworzone lub</w:t>
      </w:r>
      <w:r w:rsidR="00B21948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przygotowane przez właściwe instytucje w związku z oceną dokumentów i</w:t>
      </w:r>
      <w:r w:rsidR="00B21948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informacji przedstawianych przez Wnioskodawców nie podlegają, do czasu zakończenia postępowania w zakresie wyboru projektów do dofinansowania, udostępnieniu w</w:t>
      </w:r>
      <w:r w:rsidR="00450D6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trybie przepisów ustawy z dnia 6 września 2001 r. o dostępie do</w:t>
      </w:r>
      <w:r w:rsidR="00B21948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informacji publicznej oraz ustawy z dnia 3 października 2008 r. o udostępnianiu informacji o</w:t>
      </w:r>
      <w:r w:rsidR="00450D6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środowisku i jego ochronie, udziale społeczeństwa w ochronie środowiska oraz o</w:t>
      </w:r>
      <w:r w:rsidR="00450D6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ocenach oddziaływania</w:t>
      </w:r>
      <w:r w:rsidR="00450D64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na środowisko (tj. Dz.U. z 202</w:t>
      </w:r>
      <w:r w:rsidR="001058A3">
        <w:rPr>
          <w:rFonts w:ascii="Arial" w:hAnsi="Arial" w:cs="Arial"/>
        </w:rPr>
        <w:t>4</w:t>
      </w:r>
      <w:r w:rsidRPr="003E23E6">
        <w:rPr>
          <w:rFonts w:ascii="Arial" w:hAnsi="Arial" w:cs="Arial"/>
        </w:rPr>
        <w:t xml:space="preserve"> r., poz.</w:t>
      </w:r>
      <w:r w:rsidR="00B21948" w:rsidRPr="003E23E6">
        <w:rPr>
          <w:rFonts w:ascii="Arial" w:hAnsi="Arial" w:cs="Arial"/>
        </w:rPr>
        <w:t> </w:t>
      </w:r>
      <w:r w:rsidR="001058A3">
        <w:rPr>
          <w:rFonts w:ascii="Arial" w:hAnsi="Arial" w:cs="Arial"/>
        </w:rPr>
        <w:t>1112</w:t>
      </w:r>
      <w:r w:rsidRPr="003E23E6">
        <w:rPr>
          <w:rFonts w:ascii="Arial" w:hAnsi="Arial" w:cs="Arial"/>
        </w:rPr>
        <w:t xml:space="preserve"> z późn. zm.).</w:t>
      </w:r>
    </w:p>
    <w:p w14:paraId="09C98FA7" w14:textId="4476F06D" w:rsidR="00451C60" w:rsidRPr="003E23E6" w:rsidRDefault="00A37D30" w:rsidP="003B27DB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Zakończenie postępowania w zakresie wyboru projektów do dofinansowania następuje </w:t>
      </w:r>
      <w:r w:rsidRPr="003E23E6">
        <w:rPr>
          <w:rFonts w:ascii="Arial" w:hAnsi="Arial" w:cs="Arial"/>
          <w:u w:val="single"/>
        </w:rPr>
        <w:t>po zamieszczeniu na stronie internetowej FEWL 21-27 i na portalu Funduszy Europejskich listy projektów wybranych do dofinansowania oraz projektów, które otrzymały ocenę negatywną</w:t>
      </w:r>
      <w:r w:rsidRPr="003E23E6">
        <w:rPr>
          <w:rFonts w:ascii="Arial" w:hAnsi="Arial" w:cs="Arial"/>
        </w:rPr>
        <w:t xml:space="preserve">. </w:t>
      </w:r>
    </w:p>
    <w:p w14:paraId="03067CD7" w14:textId="1498B098" w:rsidR="00A37D30" w:rsidRPr="003E23E6" w:rsidRDefault="00A37D30" w:rsidP="00520204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Wnioskodawca składając wniosek wyraża zgodę na przetwarzanie danych osobowych (do celów związanych z oceną i realizacją projektu, zgodnie z art. 6 ust. 1 lit. a i c RODO) przez Zarząd Województwa Lubuskiego z siedzibą w Zielonej Górze 65-057 Zielona Góra, ul. Podgórna 7 oraz udostępnienie ich instytucjom i podmiotom dokonującym audytu i</w:t>
      </w:r>
      <w:r w:rsidR="00450D6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kontroli.</w:t>
      </w:r>
    </w:p>
    <w:p w14:paraId="3A45CE3E" w14:textId="77777777" w:rsidR="00A37D30" w:rsidRPr="003E23E6" w:rsidRDefault="00A37D30" w:rsidP="00520204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</w:p>
    <w:p w14:paraId="02B7484D" w14:textId="1444380F" w:rsidR="00A37D30" w:rsidRPr="003E23E6" w:rsidRDefault="00A37D30" w:rsidP="003F7E5F">
      <w:pPr>
        <w:pStyle w:val="Nagwek2"/>
        <w:numPr>
          <w:ilvl w:val="0"/>
          <w:numId w:val="2"/>
        </w:numPr>
        <w:spacing w:before="0" w:line="360" w:lineRule="auto"/>
        <w:ind w:left="426" w:hanging="426"/>
        <w:rPr>
          <w:rFonts w:ascii="Arial" w:eastAsia="Calibri" w:hAnsi="Arial" w:cs="Arial"/>
          <w:color w:val="auto"/>
        </w:rPr>
      </w:pPr>
      <w:bookmarkStart w:id="24" w:name="_Toc170300554"/>
      <w:bookmarkStart w:id="25" w:name="_Toc170459282"/>
      <w:r w:rsidRPr="003E23E6">
        <w:rPr>
          <w:rFonts w:ascii="Arial" w:eastAsia="Calibri" w:hAnsi="Arial" w:cs="Arial"/>
          <w:color w:val="auto"/>
          <w:lang w:eastAsia="en-US"/>
        </w:rPr>
        <w:t>Terminy</w:t>
      </w:r>
      <w:r w:rsidRPr="003E23E6">
        <w:rPr>
          <w:rFonts w:ascii="Arial" w:eastAsia="Calibri" w:hAnsi="Arial" w:cs="Arial"/>
          <w:color w:val="auto"/>
        </w:rPr>
        <w:t xml:space="preserve"> i forma komunikacji</w:t>
      </w:r>
      <w:bookmarkEnd w:id="24"/>
      <w:bookmarkEnd w:id="25"/>
    </w:p>
    <w:p w14:paraId="3C0C8143" w14:textId="2F024F0B" w:rsidR="007C4D91" w:rsidRPr="003E23E6" w:rsidRDefault="00A37D30" w:rsidP="00450D64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Wszelkie terminy realizacji określonych czynności wskazane w Regulaminie, jeśli nie</w:t>
      </w:r>
      <w:r w:rsidR="002D1970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 xml:space="preserve">wskazano inaczej, wyrażone są w dniach kalendarzowych. Jeżeli koniec terminu przypada na dzień ustawowo wolny od pracy lub sobotę, za ostatni dzień terminu uważa się najbliższy następny dzień roboczy. </w:t>
      </w:r>
    </w:p>
    <w:p w14:paraId="79D1C1CB" w14:textId="4A0520AC" w:rsidR="007C4D91" w:rsidRPr="003E23E6" w:rsidRDefault="00A37D30" w:rsidP="005F5607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Z wyłączeniem przypadków wskazanych w Regulaminie, </w:t>
      </w:r>
      <w:r w:rsidRPr="003E23E6">
        <w:rPr>
          <w:rFonts w:ascii="Arial" w:eastAsia="Calibri" w:hAnsi="Arial" w:cs="Arial"/>
          <w:u w:val="single"/>
        </w:rPr>
        <w:t>podstawową formą komunikacji jest forma elektroniczna, za pośrednictwem systemu informatycznego CST2021 (zwanego dalej CST2021)</w:t>
      </w:r>
      <w:r w:rsidRPr="003E23E6">
        <w:rPr>
          <w:rFonts w:ascii="Arial" w:eastAsia="Calibri" w:hAnsi="Arial" w:cs="Arial"/>
        </w:rPr>
        <w:t>. W związku z tym wszystkie czynności w</w:t>
      </w:r>
      <w:r w:rsidR="009E6EFC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ramach naboru zarówno po stronie Wnioskodawcy, jak i IZ FEWL21-27 będą dokonywane w CST 2021. Aplikacja WOD2021 w CST2021 będzie służyła do</w:t>
      </w:r>
      <w:r w:rsidR="009E6EFC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wypełnienia i złożenia wniosku wraz z</w:t>
      </w:r>
      <w:r w:rsidR="009E6EFC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załącznikami, wycofania wniosku, poprawiania/uzupełniania wniosku podczas oceny oraz do korespondencji z IZ FEWL 21-27 dotyczącej wyniku oceny projektu, w</w:t>
      </w:r>
      <w:r w:rsidR="009E6EFC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 xml:space="preserve">tym wyboru do dofinansowania. </w:t>
      </w:r>
    </w:p>
    <w:p w14:paraId="277A9CF4" w14:textId="7D700053" w:rsidR="00C4633A" w:rsidRPr="003E23E6" w:rsidRDefault="00A37D30" w:rsidP="005F5607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Natomiast etap związany ze składaniem dokumentów do umowy, podpisywaniem umowy, zmianami w projektach odbywa się w aplikacji SL 2021 Projekty w systemie </w:t>
      </w:r>
      <w:r w:rsidRPr="003E23E6">
        <w:rPr>
          <w:rFonts w:ascii="Arial" w:eastAsia="Calibri" w:hAnsi="Arial" w:cs="Arial"/>
        </w:rPr>
        <w:lastRenderedPageBreak/>
        <w:t xml:space="preserve">CST2021. Jednocześnie IZ FEWL 21-27 zwraca uwagę na </w:t>
      </w:r>
      <w:r w:rsidRPr="003E23E6">
        <w:rPr>
          <w:rFonts w:ascii="Arial" w:eastAsia="Calibri" w:hAnsi="Arial" w:cs="Arial"/>
          <w:u w:val="single"/>
        </w:rPr>
        <w:t>konieczność podania we</w:t>
      </w:r>
      <w:r w:rsidR="009E6EFC" w:rsidRPr="003E23E6">
        <w:rPr>
          <w:rFonts w:ascii="Arial" w:eastAsia="Calibri" w:hAnsi="Arial" w:cs="Arial"/>
          <w:u w:val="single"/>
        </w:rPr>
        <w:t> </w:t>
      </w:r>
      <w:r w:rsidRPr="003E23E6">
        <w:rPr>
          <w:rFonts w:ascii="Arial" w:eastAsia="Calibri" w:hAnsi="Arial" w:cs="Arial"/>
          <w:u w:val="single"/>
        </w:rPr>
        <w:t>wniosku o dofinansowanie adresu, zgodnego z dokumentami rejestrowymi</w:t>
      </w:r>
      <w:r w:rsidRPr="003E23E6">
        <w:rPr>
          <w:rFonts w:ascii="Arial" w:eastAsia="Calibri" w:hAnsi="Arial" w:cs="Arial"/>
        </w:rPr>
        <w:t xml:space="preserve">, ponieważ korespondencja dotycząca negatywnego wyniku oceny zostanie przesłana w wersji papierowej na adres wskazany we wniosku. </w:t>
      </w:r>
    </w:p>
    <w:p w14:paraId="3CDA5FA1" w14:textId="77777777" w:rsidR="00A13BB2" w:rsidRPr="003E23E6" w:rsidRDefault="00A37D30" w:rsidP="005F5607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 formularzu wniosku o dofinansowanie projektu w części Załączniki zamieszczone jest stosowne oświadczenie dotyczące świadomości skutków niezachowania wskazanej w Regulaminie formy składania poprawek/uzupełnień (formy komunikacji między Wnioskodawcą a IZ FEWL 21-27). </w:t>
      </w:r>
    </w:p>
    <w:p w14:paraId="49F5A62B" w14:textId="52525D84" w:rsidR="00A37D30" w:rsidRPr="003E23E6" w:rsidRDefault="00A37D30" w:rsidP="005F5607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Dodatkowo o zmianie Regulaminu, o której mowa w pkt III.7 Regulaminu IZ FEWL 21- 27 będzie informować za pośrednictwem poczty elektronicznej na adres e-mail wskazany w sekcji B Wnioskodawcy i realizatorzy formularza wniosku o</w:t>
      </w:r>
      <w:r w:rsidR="00450D64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dofinansowanie.</w:t>
      </w:r>
    </w:p>
    <w:p w14:paraId="53A3A38D" w14:textId="77777777" w:rsidR="00A13BB2" w:rsidRPr="003E23E6" w:rsidRDefault="00A13BB2" w:rsidP="00450D64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703063A1" w14:textId="00CBC312" w:rsidR="00F061C8" w:rsidRPr="003E23E6" w:rsidRDefault="00F061C8" w:rsidP="003F7E5F">
      <w:pPr>
        <w:pStyle w:val="Nagwek2"/>
        <w:numPr>
          <w:ilvl w:val="0"/>
          <w:numId w:val="2"/>
        </w:numPr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26" w:name="_Toc170300555"/>
      <w:bookmarkStart w:id="27" w:name="_Toc170459283"/>
      <w:r w:rsidRPr="003E23E6">
        <w:rPr>
          <w:rFonts w:ascii="Arial" w:eastAsia="Calibri" w:hAnsi="Arial" w:cs="Arial"/>
          <w:color w:val="auto"/>
          <w:lang w:eastAsia="en-US"/>
        </w:rPr>
        <w:t>Przedmiot naboru</w:t>
      </w:r>
      <w:bookmarkEnd w:id="26"/>
      <w:bookmarkEnd w:id="27"/>
      <w:r w:rsidRPr="003E23E6">
        <w:rPr>
          <w:rFonts w:ascii="Arial" w:eastAsia="Calibri" w:hAnsi="Arial" w:cs="Arial"/>
          <w:color w:val="auto"/>
          <w:lang w:eastAsia="en-US"/>
        </w:rPr>
        <w:t xml:space="preserve"> </w:t>
      </w:r>
    </w:p>
    <w:p w14:paraId="530E34C1" w14:textId="46BBE844" w:rsidR="00E2733B" w:rsidRPr="003E23E6" w:rsidRDefault="00E2733B" w:rsidP="0048382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Warunkiem objęcia danego projektu dofinansowaniem, jest złożenie Wniosku </w:t>
      </w:r>
      <w:r w:rsidRPr="00877A23">
        <w:rPr>
          <w:rFonts w:ascii="Arial" w:eastAsia="Calibri" w:hAnsi="Arial" w:cs="Arial"/>
        </w:rPr>
        <w:t>oraz</w:t>
      </w:r>
      <w:r w:rsidR="008F5947" w:rsidRPr="00877A23">
        <w:rPr>
          <w:rFonts w:ascii="Arial" w:eastAsia="Calibri" w:hAnsi="Arial" w:cs="Arial"/>
        </w:rPr>
        <w:t> </w:t>
      </w:r>
      <w:r w:rsidRPr="00877A23">
        <w:rPr>
          <w:rFonts w:ascii="Arial" w:eastAsia="Calibri" w:hAnsi="Arial" w:cs="Arial"/>
        </w:rPr>
        <w:t>wybór Projektu do dofinansowania. Na podstawie niniejszego Regulaminu, przeprowadzony zostanie nabór w postępowaniu nr FELB.0</w:t>
      </w:r>
      <w:r w:rsidR="00A9713D" w:rsidRPr="00877A23">
        <w:rPr>
          <w:rFonts w:ascii="Arial" w:eastAsia="Calibri" w:hAnsi="Arial" w:cs="Arial"/>
        </w:rPr>
        <w:t>3</w:t>
      </w:r>
      <w:r w:rsidR="00877A23" w:rsidRPr="00877A23">
        <w:rPr>
          <w:rFonts w:ascii="Arial" w:eastAsia="Calibri" w:hAnsi="Arial" w:cs="Arial"/>
        </w:rPr>
        <w:t>.03</w:t>
      </w:r>
      <w:r w:rsidRPr="00877A23">
        <w:rPr>
          <w:rFonts w:ascii="Arial" w:eastAsia="Calibri" w:hAnsi="Arial" w:cs="Arial"/>
        </w:rPr>
        <w:t>-IZ.00-00</w:t>
      </w:r>
      <w:r w:rsidR="001058A3">
        <w:rPr>
          <w:rFonts w:ascii="Arial" w:eastAsia="Calibri" w:hAnsi="Arial" w:cs="Arial"/>
        </w:rPr>
        <w:t>3</w:t>
      </w:r>
      <w:r w:rsidRPr="00877A23">
        <w:rPr>
          <w:rFonts w:ascii="Arial" w:eastAsia="Calibri" w:hAnsi="Arial" w:cs="Arial"/>
        </w:rPr>
        <w:t>/2</w:t>
      </w:r>
      <w:r w:rsidR="00877A23" w:rsidRPr="00877A23">
        <w:rPr>
          <w:rFonts w:ascii="Arial" w:eastAsia="Calibri" w:hAnsi="Arial" w:cs="Arial"/>
        </w:rPr>
        <w:t>5</w:t>
      </w:r>
      <w:r w:rsidRPr="00877A23">
        <w:rPr>
          <w:rFonts w:ascii="Arial" w:eastAsia="Calibri" w:hAnsi="Arial" w:cs="Arial"/>
        </w:rPr>
        <w:t xml:space="preserve"> w</w:t>
      </w:r>
      <w:r w:rsidR="00450D64" w:rsidRPr="00877A23">
        <w:rPr>
          <w:rFonts w:ascii="Arial" w:eastAsia="Calibri" w:hAnsi="Arial" w:cs="Arial"/>
        </w:rPr>
        <w:t> </w:t>
      </w:r>
      <w:r w:rsidRPr="00877A23">
        <w:rPr>
          <w:rFonts w:ascii="Arial" w:eastAsia="Calibri" w:hAnsi="Arial" w:cs="Arial"/>
        </w:rPr>
        <w:t xml:space="preserve">ramach Działania </w:t>
      </w:r>
      <w:r w:rsidR="00A9713D" w:rsidRPr="00877A23">
        <w:rPr>
          <w:rFonts w:ascii="Arial" w:eastAsia="Calibri" w:hAnsi="Arial" w:cs="Arial"/>
        </w:rPr>
        <w:t>03</w:t>
      </w:r>
      <w:r w:rsidRPr="00877A23">
        <w:rPr>
          <w:rFonts w:ascii="Arial" w:eastAsia="Calibri" w:hAnsi="Arial" w:cs="Arial"/>
        </w:rPr>
        <w:t>.</w:t>
      </w:r>
      <w:r w:rsidR="00A9713D" w:rsidRPr="00877A23">
        <w:rPr>
          <w:rFonts w:ascii="Arial" w:eastAsia="Calibri" w:hAnsi="Arial" w:cs="Arial"/>
        </w:rPr>
        <w:t>0</w:t>
      </w:r>
      <w:r w:rsidR="00877A23" w:rsidRPr="00877A23">
        <w:rPr>
          <w:rFonts w:ascii="Arial" w:eastAsia="Calibri" w:hAnsi="Arial" w:cs="Arial"/>
        </w:rPr>
        <w:t>3</w:t>
      </w:r>
      <w:r w:rsidRPr="00877A23">
        <w:rPr>
          <w:rFonts w:ascii="Arial" w:eastAsia="Calibri" w:hAnsi="Arial" w:cs="Arial"/>
        </w:rPr>
        <w:t>.</w:t>
      </w:r>
    </w:p>
    <w:p w14:paraId="0B3B4947" w14:textId="12220336" w:rsidR="00E2733B" w:rsidRPr="00A34113" w:rsidRDefault="00E2733B" w:rsidP="0048382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highlight w:val="yellow"/>
        </w:rPr>
      </w:pPr>
      <w:r w:rsidRPr="003E23E6">
        <w:rPr>
          <w:rFonts w:ascii="Arial" w:eastAsia="Calibri" w:hAnsi="Arial" w:cs="Arial"/>
        </w:rPr>
        <w:t xml:space="preserve">Wybór projektu w ramach naboru wskazanego przeprowadzany jest w trybie </w:t>
      </w:r>
      <w:r w:rsidRPr="00A34113">
        <w:rPr>
          <w:rFonts w:ascii="Arial" w:eastAsia="Calibri" w:hAnsi="Arial" w:cs="Arial"/>
          <w:u w:val="single"/>
        </w:rPr>
        <w:t>niekonkurencyjnym</w:t>
      </w:r>
      <w:r w:rsidRPr="00A34113">
        <w:rPr>
          <w:rFonts w:ascii="Arial" w:eastAsia="Calibri" w:hAnsi="Arial" w:cs="Arial"/>
        </w:rPr>
        <w:t>, zgodnie z art. 44 ust. 2 pkt.3 Ustawy wdrożeniowej.</w:t>
      </w:r>
    </w:p>
    <w:p w14:paraId="219D90D9" w14:textId="2EDA10F3" w:rsidR="00A34113" w:rsidRPr="00CD3E34" w:rsidRDefault="00A34113" w:rsidP="00CD3E34">
      <w:pPr>
        <w:spacing w:before="120" w:after="0" w:line="360" w:lineRule="auto"/>
        <w:rPr>
          <w:rFonts w:ascii="Arial" w:eastAsia="Calibri" w:hAnsi="Arial" w:cs="Arial"/>
        </w:rPr>
      </w:pPr>
      <w:r w:rsidRPr="00CD3E34">
        <w:rPr>
          <w:rFonts w:ascii="Arial" w:eastAsia="Calibri" w:hAnsi="Arial" w:cs="Arial"/>
        </w:rPr>
        <w:t>Podmiotami, które</w:t>
      </w:r>
      <w:r w:rsidR="00E2733B" w:rsidRPr="00CD3E34">
        <w:rPr>
          <w:rFonts w:ascii="Arial" w:eastAsia="Calibri" w:hAnsi="Arial" w:cs="Arial"/>
        </w:rPr>
        <w:t xml:space="preserve"> </w:t>
      </w:r>
      <w:r w:rsidRPr="00CD3E34">
        <w:rPr>
          <w:rFonts w:ascii="Arial" w:eastAsia="Calibri" w:hAnsi="Arial" w:cs="Arial"/>
        </w:rPr>
        <w:t>są uprawnione do złożenia Wniosków są:</w:t>
      </w:r>
    </w:p>
    <w:p w14:paraId="5929ACE1" w14:textId="0E3F9709" w:rsidR="00A34113" w:rsidRPr="00CD3E34" w:rsidRDefault="00A34113" w:rsidP="00CD3E34">
      <w:pPr>
        <w:pStyle w:val="Akapitzlist"/>
        <w:numPr>
          <w:ilvl w:val="1"/>
          <w:numId w:val="14"/>
        </w:numPr>
        <w:spacing w:before="120" w:after="0" w:line="360" w:lineRule="auto"/>
        <w:rPr>
          <w:rFonts w:ascii="Arial" w:eastAsia="Calibri" w:hAnsi="Arial" w:cs="Arial"/>
        </w:rPr>
      </w:pPr>
      <w:r w:rsidRPr="00CD3E34">
        <w:rPr>
          <w:rFonts w:ascii="Arial" w:eastAsia="Calibri" w:hAnsi="Arial" w:cs="Arial"/>
        </w:rPr>
        <w:t xml:space="preserve">Gmina </w:t>
      </w:r>
      <w:r w:rsidR="001058A3">
        <w:rPr>
          <w:rFonts w:ascii="Arial" w:eastAsia="Calibri" w:hAnsi="Arial" w:cs="Arial"/>
        </w:rPr>
        <w:t>Skąpe</w:t>
      </w:r>
    </w:p>
    <w:p w14:paraId="02DC1729" w14:textId="1DE467CD" w:rsidR="00A34113" w:rsidRPr="00CD3E34" w:rsidRDefault="00A34113" w:rsidP="00CD3E34">
      <w:pPr>
        <w:pStyle w:val="Akapitzlist"/>
        <w:numPr>
          <w:ilvl w:val="1"/>
          <w:numId w:val="14"/>
        </w:numPr>
        <w:spacing w:before="120" w:after="0" w:line="360" w:lineRule="auto"/>
        <w:rPr>
          <w:rFonts w:ascii="Arial" w:eastAsia="Calibri" w:hAnsi="Arial" w:cs="Arial"/>
        </w:rPr>
      </w:pPr>
      <w:r w:rsidRPr="00CD3E34">
        <w:rPr>
          <w:rFonts w:ascii="Arial" w:eastAsia="Calibri" w:hAnsi="Arial" w:cs="Arial"/>
        </w:rPr>
        <w:t xml:space="preserve">Gmina </w:t>
      </w:r>
      <w:r w:rsidR="001058A3">
        <w:rPr>
          <w:rFonts w:ascii="Arial" w:eastAsia="Calibri" w:hAnsi="Arial" w:cs="Arial"/>
        </w:rPr>
        <w:t>Torzym</w:t>
      </w:r>
    </w:p>
    <w:p w14:paraId="229B8BE0" w14:textId="08BDC95D" w:rsidR="00A34113" w:rsidRPr="00CD3E34" w:rsidRDefault="00A34113" w:rsidP="00CD3E34">
      <w:pPr>
        <w:pStyle w:val="Akapitzlist"/>
        <w:numPr>
          <w:ilvl w:val="1"/>
          <w:numId w:val="14"/>
        </w:numPr>
        <w:spacing w:before="120" w:after="0" w:line="360" w:lineRule="auto"/>
        <w:rPr>
          <w:rFonts w:ascii="Arial" w:eastAsia="Calibri" w:hAnsi="Arial" w:cs="Arial"/>
        </w:rPr>
      </w:pPr>
      <w:r w:rsidRPr="00CD3E34">
        <w:rPr>
          <w:rFonts w:ascii="Arial" w:eastAsia="Calibri" w:hAnsi="Arial" w:cs="Arial"/>
        </w:rPr>
        <w:t xml:space="preserve">Gmina </w:t>
      </w:r>
      <w:r w:rsidR="001058A3">
        <w:rPr>
          <w:rFonts w:ascii="Arial" w:eastAsia="Calibri" w:hAnsi="Arial" w:cs="Arial"/>
        </w:rPr>
        <w:t>Wschowa</w:t>
      </w:r>
    </w:p>
    <w:p w14:paraId="212B9BD0" w14:textId="73E2A470" w:rsidR="00E2733B" w:rsidRPr="00A34113" w:rsidRDefault="00E2733B" w:rsidP="00A34113">
      <w:pPr>
        <w:pStyle w:val="Akapitzlist"/>
        <w:spacing w:before="120" w:after="0" w:line="360" w:lineRule="auto"/>
        <w:ind w:left="0"/>
        <w:rPr>
          <w:rFonts w:ascii="Arial" w:eastAsia="Calibri" w:hAnsi="Arial" w:cs="Arial"/>
        </w:rPr>
      </w:pPr>
      <w:r w:rsidRPr="00A34113">
        <w:rPr>
          <w:rFonts w:ascii="Arial" w:eastAsia="Calibri" w:hAnsi="Arial" w:cs="Arial"/>
        </w:rPr>
        <w:t>Nabór ma charakter zamknięty, co oznacza, że złożenie Wniosku, jest możliwe tylko w terminie wskazanym w niniejszym Regulaminie.</w:t>
      </w:r>
    </w:p>
    <w:p w14:paraId="332E3EB0" w14:textId="1BE68CDE" w:rsidR="00E2733B" w:rsidRPr="003E23E6" w:rsidRDefault="00E2733B" w:rsidP="0048382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Postępowanie, będzie prowadzone z zachowaniem zasady jawności, przy zapewnieniu dostępu do informacji o postępowaniu, jego przebiegu oraz podjętych w</w:t>
      </w:r>
      <w:r w:rsidR="00450D64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jego ramach rozstrzygnięciach.</w:t>
      </w:r>
    </w:p>
    <w:p w14:paraId="33D24AD5" w14:textId="355D6D9E" w:rsidR="00C321BB" w:rsidRPr="0029261C" w:rsidRDefault="00E2733B" w:rsidP="00865BDA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Celem </w:t>
      </w:r>
      <w:r w:rsidRPr="0029261C">
        <w:rPr>
          <w:rFonts w:ascii="Arial" w:eastAsia="Calibri" w:hAnsi="Arial" w:cs="Arial"/>
        </w:rPr>
        <w:t>naboru nr FELB.0</w:t>
      </w:r>
      <w:r w:rsidR="00D60D40" w:rsidRPr="0029261C">
        <w:rPr>
          <w:rFonts w:ascii="Arial" w:eastAsia="Calibri" w:hAnsi="Arial" w:cs="Arial"/>
        </w:rPr>
        <w:t>3</w:t>
      </w:r>
      <w:r w:rsidR="0029261C" w:rsidRPr="0029261C">
        <w:rPr>
          <w:rFonts w:ascii="Arial" w:eastAsia="Calibri" w:hAnsi="Arial" w:cs="Arial"/>
        </w:rPr>
        <w:t>.03</w:t>
      </w:r>
      <w:r w:rsidRPr="0029261C">
        <w:rPr>
          <w:rFonts w:ascii="Arial" w:eastAsia="Calibri" w:hAnsi="Arial" w:cs="Arial"/>
        </w:rPr>
        <w:t>-IZ.00-00</w:t>
      </w:r>
      <w:r w:rsidR="001058A3">
        <w:rPr>
          <w:rFonts w:ascii="Arial" w:eastAsia="Calibri" w:hAnsi="Arial" w:cs="Arial"/>
        </w:rPr>
        <w:t>3</w:t>
      </w:r>
      <w:r w:rsidRPr="0029261C">
        <w:rPr>
          <w:rFonts w:ascii="Arial" w:eastAsia="Calibri" w:hAnsi="Arial" w:cs="Arial"/>
        </w:rPr>
        <w:t>/2</w:t>
      </w:r>
      <w:r w:rsidR="0029261C" w:rsidRPr="0029261C">
        <w:rPr>
          <w:rFonts w:ascii="Arial" w:eastAsia="Calibri" w:hAnsi="Arial" w:cs="Arial"/>
        </w:rPr>
        <w:t>5</w:t>
      </w:r>
      <w:r w:rsidRPr="0029261C">
        <w:rPr>
          <w:rFonts w:ascii="Arial" w:eastAsia="Calibri" w:hAnsi="Arial" w:cs="Arial"/>
        </w:rPr>
        <w:t xml:space="preserve"> i związanego z nim postępowania, jest</w:t>
      </w:r>
      <w:r w:rsidR="00D34721" w:rsidRPr="0029261C">
        <w:rPr>
          <w:rFonts w:ascii="Arial" w:eastAsia="Calibri" w:hAnsi="Arial" w:cs="Arial"/>
        </w:rPr>
        <w:t> </w:t>
      </w:r>
      <w:r w:rsidRPr="0029261C">
        <w:rPr>
          <w:rFonts w:ascii="Arial" w:eastAsia="Calibri" w:hAnsi="Arial" w:cs="Arial"/>
        </w:rPr>
        <w:t xml:space="preserve">wybór do dofinansowania </w:t>
      </w:r>
      <w:r w:rsidR="000C51B5">
        <w:rPr>
          <w:rFonts w:ascii="Arial" w:eastAsia="Calibri" w:hAnsi="Arial" w:cs="Arial"/>
        </w:rPr>
        <w:t xml:space="preserve">trzech </w:t>
      </w:r>
      <w:r w:rsidRPr="0029261C">
        <w:rPr>
          <w:rFonts w:ascii="Arial" w:eastAsia="Calibri" w:hAnsi="Arial" w:cs="Arial"/>
        </w:rPr>
        <w:t>Projekt</w:t>
      </w:r>
      <w:r w:rsidR="00D60D40" w:rsidRPr="0029261C">
        <w:rPr>
          <w:rFonts w:ascii="Arial" w:eastAsia="Calibri" w:hAnsi="Arial" w:cs="Arial"/>
        </w:rPr>
        <w:t>ów</w:t>
      </w:r>
      <w:r w:rsidRPr="0029261C">
        <w:rPr>
          <w:rFonts w:ascii="Arial" w:eastAsia="Calibri" w:hAnsi="Arial" w:cs="Arial"/>
        </w:rPr>
        <w:t xml:space="preserve"> w ramach Działania </w:t>
      </w:r>
      <w:r w:rsidR="00D60D40" w:rsidRPr="0029261C">
        <w:rPr>
          <w:rFonts w:ascii="Arial" w:eastAsia="Calibri" w:hAnsi="Arial" w:cs="Arial"/>
        </w:rPr>
        <w:t>03</w:t>
      </w:r>
      <w:r w:rsidRPr="0029261C">
        <w:rPr>
          <w:rFonts w:ascii="Arial" w:eastAsia="Calibri" w:hAnsi="Arial" w:cs="Arial"/>
        </w:rPr>
        <w:t>.</w:t>
      </w:r>
      <w:r w:rsidR="00D60D40" w:rsidRPr="0029261C">
        <w:rPr>
          <w:rFonts w:ascii="Arial" w:eastAsia="Calibri" w:hAnsi="Arial" w:cs="Arial"/>
        </w:rPr>
        <w:t>0</w:t>
      </w:r>
      <w:r w:rsidR="0029261C" w:rsidRPr="0029261C">
        <w:rPr>
          <w:rFonts w:ascii="Arial" w:eastAsia="Calibri" w:hAnsi="Arial" w:cs="Arial"/>
        </w:rPr>
        <w:t>3</w:t>
      </w:r>
      <w:r w:rsidRPr="0029261C">
        <w:rPr>
          <w:rFonts w:ascii="Arial" w:eastAsia="Calibri" w:hAnsi="Arial" w:cs="Arial"/>
        </w:rPr>
        <w:t xml:space="preserve">, przyczyniającego się do realizacji Celu szczegółowego </w:t>
      </w:r>
      <w:r w:rsidR="00C321BB" w:rsidRPr="0029261C">
        <w:rPr>
          <w:rFonts w:ascii="Arial" w:eastAsia="Calibri" w:hAnsi="Arial" w:cs="Arial"/>
        </w:rPr>
        <w:t xml:space="preserve">CP2.VIII - </w:t>
      </w:r>
      <w:r w:rsidR="00C321BB" w:rsidRPr="0029261C">
        <w:rPr>
          <w:rFonts w:ascii="Arial" w:eastAsia="Calibri" w:hAnsi="Arial" w:cs="Arial"/>
          <w:i/>
          <w:iCs/>
        </w:rPr>
        <w:t xml:space="preserve">Wspieranie </w:t>
      </w:r>
      <w:r w:rsidR="00C321BB" w:rsidRPr="0029261C">
        <w:rPr>
          <w:rFonts w:ascii="Arial" w:eastAsia="Calibri" w:hAnsi="Arial" w:cs="Arial"/>
          <w:i/>
          <w:iCs/>
        </w:rPr>
        <w:lastRenderedPageBreak/>
        <w:t>zrównoważonej multimodalnej mobilności miejskiej jako elementu transformacji w</w:t>
      </w:r>
      <w:r w:rsidR="009E6EFC" w:rsidRPr="0029261C">
        <w:rPr>
          <w:rFonts w:ascii="Arial" w:eastAsia="Calibri" w:hAnsi="Arial" w:cs="Arial"/>
          <w:i/>
          <w:iCs/>
        </w:rPr>
        <w:t> </w:t>
      </w:r>
      <w:r w:rsidR="00C321BB" w:rsidRPr="0029261C">
        <w:rPr>
          <w:rFonts w:ascii="Arial" w:eastAsia="Calibri" w:hAnsi="Arial" w:cs="Arial"/>
          <w:i/>
          <w:iCs/>
        </w:rPr>
        <w:t>kierunku gospodarki zeroemisyjnej</w:t>
      </w:r>
      <w:r w:rsidR="00C321BB" w:rsidRPr="0029261C">
        <w:rPr>
          <w:rFonts w:ascii="Arial" w:eastAsia="Calibri" w:hAnsi="Arial" w:cs="Arial"/>
        </w:rPr>
        <w:t>.</w:t>
      </w:r>
    </w:p>
    <w:p w14:paraId="044134E0" w14:textId="77777777" w:rsidR="001B5DCF" w:rsidRPr="00814A46" w:rsidRDefault="00A37E66" w:rsidP="004A1B51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814A46">
        <w:rPr>
          <w:rFonts w:ascii="Arial" w:eastAsia="Calibri" w:hAnsi="Arial" w:cs="Arial"/>
        </w:rPr>
        <w:t xml:space="preserve">W ramach typu III </w:t>
      </w:r>
      <w:r w:rsidRPr="00814A46">
        <w:rPr>
          <w:rFonts w:ascii="Arial" w:eastAsia="Calibri" w:hAnsi="Arial" w:cs="Arial"/>
          <w:i/>
          <w:iCs/>
        </w:rPr>
        <w:t>Rozwój infrastruktury dla transportu niezmotoryzowanego</w:t>
      </w:r>
      <w:r w:rsidRPr="00814A46">
        <w:rPr>
          <w:rFonts w:ascii="Arial" w:eastAsia="Calibri" w:hAnsi="Arial" w:cs="Arial"/>
        </w:rPr>
        <w:t xml:space="preserve"> można pozyskać dofinansowanie m.in. na: </w:t>
      </w:r>
    </w:p>
    <w:p w14:paraId="75426B8F" w14:textId="6F21EA00" w:rsidR="008702FD" w:rsidRPr="00080B57" w:rsidRDefault="00080B57" w:rsidP="00A654CC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080B57">
        <w:rPr>
          <w:rFonts w:ascii="Arial" w:eastAsia="Calibri" w:hAnsi="Arial" w:cs="Arial"/>
        </w:rPr>
        <w:t>inwestycje preferujące ruch pieszy i rowerowy, rozwój alternatywnych form transportu poprzez budowę ścieżek rowerowych, poprawa bezpieczeństwa ruchu pieszych i rowerzystów, bezpieczne połączenie komunikacyjne sąsiednich miejscowości ciągami rowerowo - pieszymi.</w:t>
      </w:r>
    </w:p>
    <w:p w14:paraId="2CAC4133" w14:textId="3436DF15" w:rsidR="00F240D1" w:rsidRPr="003E23E6" w:rsidRDefault="00F240D1" w:rsidP="00F240D1">
      <w:pPr>
        <w:spacing w:after="0" w:line="36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Do wsparcia kwalifikują się wyłącznie te projekty, </w:t>
      </w:r>
      <w:r w:rsidRPr="003E23E6">
        <w:rPr>
          <w:rFonts w:ascii="Arial" w:hAnsi="Arial" w:cs="Arial"/>
          <w:u w:val="single"/>
        </w:rPr>
        <w:t>które nie zostały fizycznie (rzeczowo) ukończone lub w pełni zrealizowane przed złożeniem wniosku o</w:t>
      </w:r>
      <w:r w:rsidR="00515DCF" w:rsidRPr="003E23E6">
        <w:rPr>
          <w:rFonts w:ascii="Arial" w:hAnsi="Arial" w:cs="Arial"/>
          <w:u w:val="single"/>
        </w:rPr>
        <w:t> </w:t>
      </w:r>
      <w:r w:rsidRPr="003E23E6">
        <w:rPr>
          <w:rFonts w:ascii="Arial" w:hAnsi="Arial" w:cs="Arial"/>
          <w:u w:val="single"/>
        </w:rPr>
        <w:t>dofinansowanie</w:t>
      </w:r>
      <w:r w:rsidRPr="003E23E6">
        <w:rPr>
          <w:rFonts w:ascii="Arial" w:hAnsi="Arial" w:cs="Arial"/>
        </w:rPr>
        <w:t xml:space="preserve"> w ramach ogłoszonego naboru, niezależnie od tego czy wszystkie powiązane płatności zostały dokonane przez Wnioskodawcę.</w:t>
      </w:r>
    </w:p>
    <w:p w14:paraId="04B4A33D" w14:textId="20E6FD68" w:rsidR="00F240D1" w:rsidRPr="003E23E6" w:rsidRDefault="00F240D1" w:rsidP="00F240D1">
      <w:pPr>
        <w:spacing w:after="0" w:line="36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</w:rPr>
        <w:t>Rozpoczęciem realizacji projektu jest data zawarcia przez Beneficjenta projektu pierwszej umowy w ramach projektu.</w:t>
      </w:r>
    </w:p>
    <w:p w14:paraId="5D11B157" w14:textId="37383C74" w:rsidR="00F240D1" w:rsidRPr="003E23E6" w:rsidRDefault="00F240D1" w:rsidP="00F240D1">
      <w:pPr>
        <w:spacing w:after="0" w:line="360" w:lineRule="auto"/>
        <w:contextualSpacing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Realizacja projektu nie może zakończyć się później niż </w:t>
      </w:r>
      <w:r w:rsidRPr="003E23E6">
        <w:rPr>
          <w:rFonts w:ascii="Arial" w:hAnsi="Arial" w:cs="Arial"/>
          <w:u w:val="single"/>
        </w:rPr>
        <w:t>30 czerwca 2029 r.</w:t>
      </w:r>
    </w:p>
    <w:p w14:paraId="7CE515CA" w14:textId="77777777" w:rsidR="00F240D1" w:rsidRPr="003E23E6" w:rsidRDefault="00F240D1" w:rsidP="003842BB">
      <w:pPr>
        <w:spacing w:after="0" w:line="360" w:lineRule="auto"/>
        <w:ind w:firstLine="505"/>
        <w:contextualSpacing/>
        <w:rPr>
          <w:rFonts w:ascii="Arial" w:hAnsi="Arial" w:cs="Arial"/>
        </w:rPr>
      </w:pPr>
    </w:p>
    <w:p w14:paraId="086628BC" w14:textId="0044DD8A" w:rsidR="00611563" w:rsidRPr="003E23E6" w:rsidRDefault="00611563" w:rsidP="003F7E5F">
      <w:pPr>
        <w:pStyle w:val="Nagwek2"/>
        <w:numPr>
          <w:ilvl w:val="0"/>
          <w:numId w:val="2"/>
        </w:numPr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28" w:name="_Toc141169438"/>
      <w:bookmarkStart w:id="29" w:name="_Toc170300556"/>
      <w:bookmarkStart w:id="30" w:name="_Toc170459284"/>
      <w:r w:rsidRPr="003E23E6">
        <w:rPr>
          <w:rFonts w:ascii="Arial" w:eastAsia="Calibri" w:hAnsi="Arial" w:cs="Arial"/>
          <w:color w:val="auto"/>
          <w:lang w:eastAsia="en-US"/>
        </w:rPr>
        <w:t>Kwota</w:t>
      </w:r>
      <w:r w:rsidRPr="003E23E6">
        <w:rPr>
          <w:rFonts w:ascii="Arial" w:hAnsi="Arial" w:cs="Arial"/>
          <w:color w:val="auto"/>
          <w:sz w:val="32"/>
          <w:szCs w:val="32"/>
          <w:lang w:eastAsia="en-US"/>
        </w:rPr>
        <w:t xml:space="preserve"> </w:t>
      </w:r>
      <w:r w:rsidRPr="003E23E6">
        <w:rPr>
          <w:rFonts w:ascii="Arial" w:eastAsia="Calibri" w:hAnsi="Arial" w:cs="Arial"/>
          <w:color w:val="auto"/>
          <w:lang w:eastAsia="en-US"/>
        </w:rPr>
        <w:t>przeznaczona na dofinansowanie projektów</w:t>
      </w:r>
      <w:bookmarkEnd w:id="28"/>
      <w:bookmarkEnd w:id="29"/>
      <w:bookmarkEnd w:id="30"/>
    </w:p>
    <w:p w14:paraId="07CE05E6" w14:textId="50F67714" w:rsidR="00DC6F16" w:rsidRPr="00EC1265" w:rsidRDefault="00A8393F" w:rsidP="00A654CC">
      <w:pPr>
        <w:pStyle w:val="Akapitzlist"/>
        <w:numPr>
          <w:ilvl w:val="0"/>
          <w:numId w:val="16"/>
        </w:numPr>
        <w:spacing w:before="120" w:line="360" w:lineRule="auto"/>
        <w:ind w:left="714" w:hanging="357"/>
        <w:rPr>
          <w:rFonts w:ascii="Arial" w:hAnsi="Arial" w:cs="Arial"/>
        </w:rPr>
      </w:pPr>
      <w:r w:rsidRPr="00EC1265">
        <w:rPr>
          <w:rFonts w:ascii="Arial" w:hAnsi="Arial" w:cs="Arial"/>
        </w:rPr>
        <w:t xml:space="preserve">Gmina </w:t>
      </w:r>
      <w:r w:rsidR="001058A3">
        <w:rPr>
          <w:rFonts w:ascii="Arial" w:hAnsi="Arial" w:cs="Arial"/>
        </w:rPr>
        <w:t>Skąpe</w:t>
      </w:r>
      <w:r w:rsidR="00DC6F16" w:rsidRPr="00EC1265">
        <w:rPr>
          <w:rFonts w:ascii="Arial" w:hAnsi="Arial" w:cs="Arial"/>
        </w:rPr>
        <w:t xml:space="preserve"> może pozyskać kwotę do </w:t>
      </w:r>
      <w:r w:rsidR="001058A3">
        <w:rPr>
          <w:rFonts w:ascii="Arial" w:hAnsi="Arial" w:cs="Arial"/>
        </w:rPr>
        <w:t>829 978,47</w:t>
      </w:r>
      <w:r w:rsidR="00DC6F16" w:rsidRPr="00EC1265">
        <w:rPr>
          <w:rFonts w:ascii="Arial" w:hAnsi="Arial" w:cs="Arial"/>
        </w:rPr>
        <w:t xml:space="preserve"> PLN</w:t>
      </w:r>
      <w:r w:rsidR="00E70F33" w:rsidRPr="00EC1265">
        <w:rPr>
          <w:rFonts w:ascii="Arial" w:hAnsi="Arial" w:cs="Arial"/>
        </w:rPr>
        <w:t>.</w:t>
      </w:r>
    </w:p>
    <w:p w14:paraId="107E13CB" w14:textId="1196E149" w:rsidR="00A8393F" w:rsidRPr="00EC1265" w:rsidRDefault="00A8393F" w:rsidP="00A8393F">
      <w:pPr>
        <w:pStyle w:val="Akapitzlist"/>
        <w:numPr>
          <w:ilvl w:val="0"/>
          <w:numId w:val="16"/>
        </w:numPr>
        <w:spacing w:before="120" w:line="360" w:lineRule="auto"/>
        <w:ind w:left="714" w:hanging="357"/>
        <w:rPr>
          <w:rFonts w:ascii="Arial" w:hAnsi="Arial" w:cs="Arial"/>
        </w:rPr>
      </w:pPr>
      <w:r w:rsidRPr="00EC1265">
        <w:rPr>
          <w:rFonts w:ascii="Arial" w:hAnsi="Arial" w:cs="Arial"/>
        </w:rPr>
        <w:t xml:space="preserve">Gmina </w:t>
      </w:r>
      <w:r w:rsidR="001058A3">
        <w:rPr>
          <w:rFonts w:ascii="Arial" w:hAnsi="Arial" w:cs="Arial"/>
        </w:rPr>
        <w:t xml:space="preserve">Torzym </w:t>
      </w:r>
      <w:r w:rsidRPr="00EC1265">
        <w:rPr>
          <w:rFonts w:ascii="Arial" w:hAnsi="Arial" w:cs="Arial"/>
        </w:rPr>
        <w:t xml:space="preserve">może pozyskać kwotę do </w:t>
      </w:r>
      <w:r w:rsidR="001058A3">
        <w:rPr>
          <w:rFonts w:ascii="Arial" w:hAnsi="Arial" w:cs="Arial"/>
        </w:rPr>
        <w:t>1 242 500,00</w:t>
      </w:r>
      <w:r w:rsidRPr="00EC1265">
        <w:rPr>
          <w:rFonts w:ascii="Arial" w:hAnsi="Arial" w:cs="Arial"/>
        </w:rPr>
        <w:t xml:space="preserve"> PLN.</w:t>
      </w:r>
    </w:p>
    <w:p w14:paraId="21D9E11A" w14:textId="66AF1294" w:rsidR="00A8393F" w:rsidRPr="001058A3" w:rsidRDefault="00A8393F" w:rsidP="001058A3">
      <w:pPr>
        <w:pStyle w:val="Akapitzlist"/>
        <w:numPr>
          <w:ilvl w:val="0"/>
          <w:numId w:val="16"/>
        </w:numPr>
        <w:spacing w:before="120" w:line="360" w:lineRule="auto"/>
        <w:ind w:left="714" w:hanging="357"/>
        <w:rPr>
          <w:rFonts w:ascii="Arial" w:hAnsi="Arial" w:cs="Arial"/>
        </w:rPr>
      </w:pPr>
      <w:r w:rsidRPr="00EC1265">
        <w:rPr>
          <w:rFonts w:ascii="Arial" w:hAnsi="Arial" w:cs="Arial"/>
        </w:rPr>
        <w:t xml:space="preserve">Gmina </w:t>
      </w:r>
      <w:r w:rsidR="001058A3">
        <w:rPr>
          <w:rFonts w:ascii="Arial" w:hAnsi="Arial" w:cs="Arial"/>
        </w:rPr>
        <w:t>Wschowa</w:t>
      </w:r>
      <w:r w:rsidRPr="00EC1265">
        <w:rPr>
          <w:rFonts w:ascii="Arial" w:hAnsi="Arial" w:cs="Arial"/>
        </w:rPr>
        <w:t xml:space="preserve"> może pozyskać kwotę do </w:t>
      </w:r>
      <w:r w:rsidR="001058A3">
        <w:rPr>
          <w:rFonts w:ascii="Arial" w:hAnsi="Arial" w:cs="Arial"/>
        </w:rPr>
        <w:t>3 684 657,79</w:t>
      </w:r>
      <w:r w:rsidRPr="00EC1265">
        <w:rPr>
          <w:rFonts w:ascii="Arial" w:hAnsi="Arial" w:cs="Arial"/>
        </w:rPr>
        <w:t xml:space="preserve"> PLN.</w:t>
      </w:r>
    </w:p>
    <w:p w14:paraId="652B907D" w14:textId="2F9D49DB" w:rsidR="00611563" w:rsidRPr="003E23E6" w:rsidRDefault="00611563" w:rsidP="008F427A">
      <w:pPr>
        <w:tabs>
          <w:tab w:val="left" w:pos="426"/>
        </w:tabs>
        <w:autoSpaceDE w:val="0"/>
        <w:autoSpaceDN w:val="0"/>
        <w:adjustRightInd w:val="0"/>
        <w:spacing w:before="12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Wybór projekt</w:t>
      </w:r>
      <w:r w:rsidR="005E7577" w:rsidRPr="003E23E6">
        <w:rPr>
          <w:rFonts w:ascii="Arial" w:eastAsia="Calibri" w:hAnsi="Arial" w:cs="Arial"/>
        </w:rPr>
        <w:t>ów</w:t>
      </w:r>
      <w:r w:rsidRPr="003E23E6">
        <w:rPr>
          <w:rFonts w:ascii="Arial" w:eastAsia="Calibri" w:hAnsi="Arial" w:cs="Arial"/>
        </w:rPr>
        <w:t xml:space="preserve"> do dofinansowania, w ramach postępowania możliwy jest w</w:t>
      </w:r>
      <w:r w:rsidR="00436AFF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granicach dostępnych środków, po przeliczeniu kwot wyrażonych w EUR wg kursu określonego w załączniku nr 32 do Kontraktu Programowego, obowiązującego w</w:t>
      </w:r>
      <w:r w:rsidR="00436AFF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miesiącu, w którym dokonywany jest wybór.</w:t>
      </w:r>
    </w:p>
    <w:p w14:paraId="5352FA01" w14:textId="7D753BAB" w:rsidR="00611563" w:rsidRPr="003E23E6" w:rsidRDefault="00611563" w:rsidP="00B27743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Ostatecznie, kwota przeznaczona na dofinansowanie projekt</w:t>
      </w:r>
      <w:r w:rsidR="00F63556" w:rsidRPr="003E23E6">
        <w:rPr>
          <w:rFonts w:ascii="Arial" w:eastAsia="Calibri" w:hAnsi="Arial" w:cs="Arial"/>
        </w:rPr>
        <w:t>ów</w:t>
      </w:r>
      <w:r w:rsidRPr="003E23E6">
        <w:rPr>
          <w:rFonts w:ascii="Arial" w:eastAsia="Calibri" w:hAnsi="Arial" w:cs="Arial"/>
        </w:rPr>
        <w:t>, będzie przeliczona przed podpisaniem Umowy o finansowaniu, zgodnie z kursem określonym w</w:t>
      </w:r>
      <w:r w:rsidR="00436AFF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załączniku nr 32 do Kontraktu Programowego, obowiązującym w miesiącu, w</w:t>
      </w:r>
      <w:r w:rsidR="00436AFF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 xml:space="preserve">którym będzie zawarta Umowa. </w:t>
      </w:r>
    </w:p>
    <w:p w14:paraId="47888279" w14:textId="1D15D7C0" w:rsidR="00DF152B" w:rsidRPr="003E23E6" w:rsidRDefault="00DF152B" w:rsidP="00B35263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740E74">
        <w:rPr>
          <w:rFonts w:ascii="Arial" w:eastAsia="Calibri" w:hAnsi="Arial" w:cs="Arial"/>
          <w:u w:val="single"/>
        </w:rPr>
        <w:t>Maksymalny, dopuszczalny poziom dofinansowania projektu ze środków EFRR wynosi 85% całkowitych wydatków kwalifikowalnych na poziomie projektu</w:t>
      </w:r>
      <w:r w:rsidRPr="00740E74">
        <w:rPr>
          <w:rFonts w:ascii="Arial" w:eastAsia="Calibri" w:hAnsi="Arial" w:cs="Arial"/>
        </w:rPr>
        <w:t>. Wkład własny wynosi nie mniej niż 15% wydatków kwalifikowanych i jest zapewniony przez Wnioskodawcę.</w:t>
      </w:r>
    </w:p>
    <w:p w14:paraId="4F087583" w14:textId="77777777" w:rsidR="00E6011A" w:rsidRPr="003E23E6" w:rsidRDefault="00E6011A" w:rsidP="00E6011A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48673F00" w14:textId="2B466800" w:rsidR="00F240D1" w:rsidRPr="003E23E6" w:rsidRDefault="00F240D1" w:rsidP="003F7E5F">
      <w:pPr>
        <w:pStyle w:val="Nagwek2"/>
        <w:numPr>
          <w:ilvl w:val="0"/>
          <w:numId w:val="2"/>
        </w:numPr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31" w:name="_Toc170459285"/>
      <w:bookmarkStart w:id="32" w:name="_Toc141169437"/>
      <w:bookmarkStart w:id="33" w:name="_Toc170300557"/>
      <w:r w:rsidRPr="003E23E6">
        <w:rPr>
          <w:rFonts w:ascii="Arial" w:eastAsia="Calibri" w:hAnsi="Arial" w:cs="Arial"/>
          <w:color w:val="auto"/>
          <w:lang w:eastAsia="en-US"/>
        </w:rPr>
        <w:lastRenderedPageBreak/>
        <w:t>Pomoc publiczna</w:t>
      </w:r>
      <w:bookmarkEnd w:id="31"/>
    </w:p>
    <w:p w14:paraId="6EFA8950" w14:textId="717A7873" w:rsidR="00F240D1" w:rsidRPr="003E23E6" w:rsidRDefault="00F240D1" w:rsidP="00F240D1">
      <w:pPr>
        <w:spacing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lang w:eastAsia="en-US"/>
        </w:rPr>
        <w:t xml:space="preserve">Do wsparcia w ramach naboru kwalifikują się tylko </w:t>
      </w:r>
      <w:r w:rsidR="001058A3" w:rsidRPr="003E23E6">
        <w:rPr>
          <w:rFonts w:ascii="Arial" w:eastAsia="Calibri" w:hAnsi="Arial" w:cs="Arial"/>
          <w:lang w:eastAsia="en-US"/>
        </w:rPr>
        <w:t>projekty,</w:t>
      </w:r>
      <w:r w:rsidRPr="003E23E6">
        <w:rPr>
          <w:rFonts w:ascii="Arial" w:eastAsia="Calibri" w:hAnsi="Arial" w:cs="Arial"/>
          <w:lang w:eastAsia="en-US"/>
        </w:rPr>
        <w:t xml:space="preserve"> w których nie występuje pomoc publiczna</w:t>
      </w:r>
    </w:p>
    <w:p w14:paraId="77D8D05D" w14:textId="77777777" w:rsidR="00F240D1" w:rsidRPr="003E23E6" w:rsidRDefault="00F240D1" w:rsidP="00F240D1">
      <w:pPr>
        <w:rPr>
          <w:rFonts w:eastAsia="Calibri"/>
          <w:lang w:eastAsia="en-US"/>
        </w:rPr>
      </w:pPr>
    </w:p>
    <w:p w14:paraId="6781DB14" w14:textId="589432A1" w:rsidR="00942138" w:rsidRPr="003E23E6" w:rsidRDefault="00942138" w:rsidP="003F7E5F">
      <w:pPr>
        <w:pStyle w:val="Nagwek2"/>
        <w:numPr>
          <w:ilvl w:val="0"/>
          <w:numId w:val="2"/>
        </w:numPr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34" w:name="_Toc170459286"/>
      <w:r w:rsidRPr="003E23E6">
        <w:rPr>
          <w:rFonts w:ascii="Arial" w:eastAsia="Calibri" w:hAnsi="Arial" w:cs="Arial"/>
          <w:color w:val="auto"/>
          <w:lang w:eastAsia="en-US"/>
        </w:rPr>
        <w:t>Zmiany Regulaminu</w:t>
      </w:r>
      <w:bookmarkEnd w:id="32"/>
      <w:bookmarkEnd w:id="33"/>
      <w:bookmarkEnd w:id="34"/>
    </w:p>
    <w:p w14:paraId="57BFEB06" w14:textId="008B2830" w:rsidR="00942138" w:rsidRPr="003E23E6" w:rsidRDefault="00942138" w:rsidP="00450D64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Zgodnie z zapisami art. 51 Ustawy wdrożeniowej, niniejszy Regulamin, do czasu zakończenia postępowania, może ulegać zmianom.</w:t>
      </w:r>
    </w:p>
    <w:p w14:paraId="43468219" w14:textId="77777777" w:rsidR="00E6011A" w:rsidRPr="003E23E6" w:rsidRDefault="00E6011A" w:rsidP="00E6011A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76B23925" w14:textId="77777777" w:rsidR="009656C7" w:rsidRPr="003E23E6" w:rsidRDefault="009656C7" w:rsidP="003F7E5F">
      <w:pPr>
        <w:pStyle w:val="Nagwek2"/>
        <w:numPr>
          <w:ilvl w:val="0"/>
          <w:numId w:val="2"/>
        </w:numPr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35" w:name="_Toc141169442"/>
      <w:bookmarkStart w:id="36" w:name="_Toc170300558"/>
      <w:bookmarkStart w:id="37" w:name="_Toc170459287"/>
      <w:r w:rsidRPr="003E23E6">
        <w:rPr>
          <w:rFonts w:ascii="Arial" w:eastAsia="Calibri" w:hAnsi="Arial" w:cs="Arial"/>
          <w:color w:val="auto"/>
          <w:lang w:eastAsia="en-US"/>
        </w:rPr>
        <w:t>Wskaźniki projektu</w:t>
      </w:r>
      <w:bookmarkEnd w:id="35"/>
      <w:bookmarkEnd w:id="36"/>
      <w:bookmarkEnd w:id="37"/>
    </w:p>
    <w:p w14:paraId="0008FA5D" w14:textId="2DBB4606" w:rsidR="009656C7" w:rsidRPr="003E23E6" w:rsidRDefault="009656C7" w:rsidP="00450D64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Podstawą definicji wskaźników produktu i rezultatu wskazanych w Regulaminie jest Lista Wskaźników Kluczowych 2021-2027 EFRR + FS dostępna na stronie:</w:t>
      </w:r>
      <w:r w:rsidR="00C731A8" w:rsidRPr="003E23E6">
        <w:rPr>
          <w:rFonts w:ascii="Arial" w:eastAsia="Calibri" w:hAnsi="Arial" w:cs="Arial"/>
        </w:rPr>
        <w:t xml:space="preserve"> https://www.ewaluacja.gov.pl/strony/monitorowanie/lista-wskaznikow-kluczowych/lista-wskaznikow-kluczowych-efrr/</w:t>
      </w:r>
      <w:r w:rsidRPr="003E23E6">
        <w:rPr>
          <w:rFonts w:ascii="Arial" w:eastAsia="Calibri" w:hAnsi="Arial" w:cs="Arial"/>
        </w:rPr>
        <w:t xml:space="preserve"> </w:t>
      </w:r>
    </w:p>
    <w:p w14:paraId="73796CA4" w14:textId="77777777" w:rsidR="009656C7" w:rsidRPr="003E23E6" w:rsidRDefault="009656C7" w:rsidP="002E597D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Wnioskodawca zobowiązany jest do wyboru wszystkich adekwatnych do zakresu projektu wskaźników produktu oraz rezultatu. </w:t>
      </w:r>
    </w:p>
    <w:p w14:paraId="05DB08CC" w14:textId="220FAAEE" w:rsidR="004767A0" w:rsidRPr="003E23E6" w:rsidRDefault="004767A0" w:rsidP="00E56B7F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Dla wskaźników produktu wartość bazowa zawsze wynosi zero „0”, a wartość docelowa stanowi odzwierciedlenie zakresu rzeczowego projektu.</w:t>
      </w:r>
    </w:p>
    <w:p w14:paraId="49B0CC09" w14:textId="77777777" w:rsidR="00101097" w:rsidRPr="003E23E6" w:rsidRDefault="00101097" w:rsidP="00101097">
      <w:pPr>
        <w:tabs>
          <w:tab w:val="left" w:pos="426"/>
        </w:tabs>
        <w:spacing w:before="120" w:line="360" w:lineRule="auto"/>
        <w:rPr>
          <w:rFonts w:ascii="Arial" w:hAnsi="Arial"/>
        </w:rPr>
      </w:pPr>
      <w:r w:rsidRPr="003E23E6">
        <w:rPr>
          <w:rFonts w:ascii="Arial" w:hAnsi="Arial"/>
        </w:rPr>
        <w:t>Wnioskodawca zobligowany jest do wybrania i monitorowania poniższych wskaźników kluczowych oraz określenia ich wartości docelowej większej od zera „0”:</w:t>
      </w:r>
    </w:p>
    <w:p w14:paraId="6E1F91C3" w14:textId="2C942088" w:rsidR="009656C7" w:rsidRPr="003E23E6" w:rsidRDefault="009656C7" w:rsidP="00A654CC">
      <w:pPr>
        <w:pStyle w:val="Akapitzlist"/>
        <w:numPr>
          <w:ilvl w:val="0"/>
          <w:numId w:val="17"/>
        </w:numPr>
        <w:spacing w:after="0" w:line="360" w:lineRule="auto"/>
        <w:ind w:left="709"/>
        <w:rPr>
          <w:rFonts w:ascii="Arial" w:hAnsi="Arial" w:cs="Arial"/>
        </w:rPr>
      </w:pPr>
      <w:r w:rsidRPr="003E23E6">
        <w:rPr>
          <w:rFonts w:ascii="Arial" w:hAnsi="Arial" w:cs="Arial"/>
        </w:rPr>
        <w:t>Wskaźniki produktu:</w:t>
      </w:r>
    </w:p>
    <w:p w14:paraId="7502EBDB" w14:textId="578021C8" w:rsidR="008177C4" w:rsidRPr="003E23E6" w:rsidRDefault="00ED0383" w:rsidP="00A654CC">
      <w:pPr>
        <w:pStyle w:val="Akapitzlist"/>
        <w:numPr>
          <w:ilvl w:val="0"/>
          <w:numId w:val="18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w</w:t>
      </w:r>
      <w:r w:rsidR="008177C4" w:rsidRPr="003E23E6">
        <w:rPr>
          <w:rFonts w:ascii="Arial" w:hAnsi="Arial" w:cs="Arial"/>
        </w:rPr>
        <w:t>spierana infrastruktura rowerowa</w:t>
      </w:r>
      <w:r w:rsidR="00780A72" w:rsidRPr="003E23E6">
        <w:rPr>
          <w:rFonts w:ascii="Arial" w:hAnsi="Arial" w:cs="Arial"/>
        </w:rPr>
        <w:t>;</w:t>
      </w:r>
    </w:p>
    <w:p w14:paraId="4831A11F" w14:textId="620FFAC1" w:rsidR="008177C4" w:rsidRPr="003E23E6" w:rsidRDefault="00ED0383" w:rsidP="00A654CC">
      <w:pPr>
        <w:pStyle w:val="Akapitzlist"/>
        <w:numPr>
          <w:ilvl w:val="0"/>
          <w:numId w:val="18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l</w:t>
      </w:r>
      <w:r w:rsidR="008177C4" w:rsidRPr="003E23E6">
        <w:rPr>
          <w:rFonts w:ascii="Arial" w:hAnsi="Arial" w:cs="Arial"/>
        </w:rPr>
        <w:t>udność objęta projektami w ramach strategii zintegrowanego rozwoju</w:t>
      </w:r>
      <w:r w:rsidR="00780A72" w:rsidRPr="003E23E6">
        <w:rPr>
          <w:rFonts w:ascii="Arial" w:hAnsi="Arial" w:cs="Arial"/>
        </w:rPr>
        <w:t xml:space="preserve"> </w:t>
      </w:r>
      <w:r w:rsidR="008177C4" w:rsidRPr="003E23E6">
        <w:rPr>
          <w:rFonts w:ascii="Arial" w:hAnsi="Arial" w:cs="Arial"/>
        </w:rPr>
        <w:t>terytorialnego</w:t>
      </w:r>
      <w:r w:rsidR="00780A72" w:rsidRPr="003E23E6">
        <w:rPr>
          <w:rFonts w:ascii="Arial" w:hAnsi="Arial" w:cs="Arial"/>
        </w:rPr>
        <w:t>;</w:t>
      </w:r>
    </w:p>
    <w:p w14:paraId="3CE6FD14" w14:textId="1A13A059" w:rsidR="008177C4" w:rsidRPr="003E23E6" w:rsidRDefault="00ED0383" w:rsidP="00A654CC">
      <w:pPr>
        <w:pStyle w:val="Akapitzlist"/>
        <w:numPr>
          <w:ilvl w:val="0"/>
          <w:numId w:val="18"/>
        </w:numPr>
        <w:spacing w:line="360" w:lineRule="auto"/>
        <w:ind w:left="1134" w:hanging="357"/>
        <w:rPr>
          <w:rFonts w:ascii="Arial" w:hAnsi="Arial" w:cs="Arial"/>
        </w:rPr>
      </w:pPr>
      <w:r w:rsidRPr="003E23E6">
        <w:rPr>
          <w:rFonts w:ascii="Arial" w:hAnsi="Arial" w:cs="Arial"/>
        </w:rPr>
        <w:t>w</w:t>
      </w:r>
      <w:r w:rsidR="008177C4" w:rsidRPr="003E23E6">
        <w:rPr>
          <w:rFonts w:ascii="Arial" w:hAnsi="Arial" w:cs="Arial"/>
        </w:rPr>
        <w:t>spierane strategie zintegrowane rozwoju terytorialnego</w:t>
      </w:r>
      <w:r w:rsidR="00780A72" w:rsidRPr="003E23E6">
        <w:rPr>
          <w:rFonts w:ascii="Arial" w:hAnsi="Arial" w:cs="Arial"/>
        </w:rPr>
        <w:t>.</w:t>
      </w:r>
    </w:p>
    <w:p w14:paraId="00075AF0" w14:textId="77777777" w:rsidR="009656C7" w:rsidRPr="003E23E6" w:rsidRDefault="009656C7" w:rsidP="00A654CC">
      <w:pPr>
        <w:pStyle w:val="Akapitzlist"/>
        <w:numPr>
          <w:ilvl w:val="0"/>
          <w:numId w:val="17"/>
        </w:numPr>
        <w:spacing w:before="120" w:line="360" w:lineRule="auto"/>
        <w:ind w:left="709" w:hanging="357"/>
        <w:rPr>
          <w:rFonts w:ascii="Arial" w:hAnsi="Arial" w:cs="Arial"/>
        </w:rPr>
      </w:pPr>
      <w:r w:rsidRPr="003E23E6">
        <w:rPr>
          <w:rFonts w:ascii="Arial" w:hAnsi="Arial" w:cs="Arial"/>
        </w:rPr>
        <w:t>Wskaźniki rezultatu:</w:t>
      </w:r>
    </w:p>
    <w:p w14:paraId="71F4AEBC" w14:textId="28405335" w:rsidR="00FC595E" w:rsidRPr="003E23E6" w:rsidRDefault="00ED0383" w:rsidP="00A654CC">
      <w:pPr>
        <w:pStyle w:val="Akapitzlist"/>
        <w:numPr>
          <w:ilvl w:val="0"/>
          <w:numId w:val="18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1134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lang w:eastAsia="en-US"/>
        </w:rPr>
        <w:t>s</w:t>
      </w:r>
      <w:r w:rsidR="00FC595E" w:rsidRPr="003E23E6">
        <w:rPr>
          <w:rFonts w:ascii="Arial" w:eastAsia="Calibri" w:hAnsi="Arial" w:cs="Arial"/>
          <w:lang w:eastAsia="en-US"/>
        </w:rPr>
        <w:t>zacowana emisja gazów cieplarnianych</w:t>
      </w:r>
      <w:r w:rsidR="00780A72" w:rsidRPr="003E23E6">
        <w:rPr>
          <w:rFonts w:ascii="Arial" w:eastAsia="Calibri" w:hAnsi="Arial" w:cs="Arial"/>
          <w:lang w:eastAsia="en-US"/>
        </w:rPr>
        <w:t>.</w:t>
      </w:r>
    </w:p>
    <w:p w14:paraId="6C8C493D" w14:textId="77777777" w:rsidR="009656C7" w:rsidRPr="003E23E6" w:rsidRDefault="009656C7" w:rsidP="00450D64">
      <w:p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="Calibri" w:hAnsi="Arial" w:cs="Arial"/>
          <w:lang w:eastAsia="en-US"/>
        </w:rPr>
      </w:pPr>
    </w:p>
    <w:p w14:paraId="6B0C9A43" w14:textId="43082DC9" w:rsidR="003458A3" w:rsidRPr="003E23E6" w:rsidRDefault="003458A3" w:rsidP="004E355E">
      <w:p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Wnioskodawca </w:t>
      </w:r>
      <w:r w:rsidRPr="003E23E6">
        <w:rPr>
          <w:rFonts w:ascii="Arial" w:eastAsia="Calibri" w:hAnsi="Arial" w:cs="Arial"/>
          <w:u w:val="single"/>
        </w:rPr>
        <w:t>może wybrać we wniosku i określić wartości docelowe pozostałych (niewymienionych wyżej) wskaźników</w:t>
      </w:r>
      <w:r w:rsidRPr="003E23E6">
        <w:rPr>
          <w:rFonts w:ascii="Arial" w:eastAsia="Calibri" w:hAnsi="Arial" w:cs="Arial"/>
        </w:rPr>
        <w:t xml:space="preserve"> z Listy Wskaźników Kluczowych 2021-2027 EFRR + FS zawartych w Szczegółowym Opisie Priorytetów Programu Fundusze Europejskie dla Lubuskiego 2021-2027, o ile dotyczą one zakresu projektu.</w:t>
      </w:r>
    </w:p>
    <w:p w14:paraId="5D86FEDD" w14:textId="7CD6E455" w:rsidR="003458A3" w:rsidRPr="003E23E6" w:rsidRDefault="003458A3" w:rsidP="00204B0E">
      <w:p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lastRenderedPageBreak/>
        <w:t xml:space="preserve">Wszystkie wybrane we wniosku o dofinansowanie wskaźniki </w:t>
      </w:r>
      <w:r w:rsidRPr="003E23E6">
        <w:rPr>
          <w:rFonts w:ascii="Arial" w:eastAsia="Calibri" w:hAnsi="Arial" w:cs="Arial"/>
          <w:u w:val="single"/>
        </w:rPr>
        <w:t>muszą odzwierciedlać założone cele realizowanego projektu oraz być logicznie powiązane z</w:t>
      </w:r>
      <w:r w:rsidR="009E6EFC" w:rsidRPr="003E23E6">
        <w:rPr>
          <w:rFonts w:ascii="Arial" w:eastAsia="Calibri" w:hAnsi="Arial" w:cs="Arial"/>
          <w:u w:val="single"/>
        </w:rPr>
        <w:t xml:space="preserve"> </w:t>
      </w:r>
      <w:r w:rsidRPr="003E23E6">
        <w:rPr>
          <w:rFonts w:ascii="Arial" w:eastAsia="Calibri" w:hAnsi="Arial" w:cs="Arial"/>
          <w:u w:val="single"/>
        </w:rPr>
        <w:t>efektami</w:t>
      </w:r>
      <w:r w:rsidRPr="003E23E6">
        <w:rPr>
          <w:rFonts w:ascii="Arial" w:eastAsia="Calibri" w:hAnsi="Arial" w:cs="Arial"/>
        </w:rPr>
        <w:t xml:space="preserve">, jakie Wnioskodawca zamierza osiągnąć w wyniku realizacji danego przedsięwzięcia. </w:t>
      </w:r>
    </w:p>
    <w:p w14:paraId="1EEC4E50" w14:textId="77777777" w:rsidR="003458A3" w:rsidRDefault="003458A3" w:rsidP="00204B0E">
      <w:p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Ponadto, osiągnięcie zakładanych we wniosku o dofinansowanie wartości poszczególnych wskaźników powinno zostać potwierdzone wiarygodnymi dokumentami, weryfikowanymi podczas kontroli projektu.</w:t>
      </w:r>
    </w:p>
    <w:p w14:paraId="795A87D9" w14:textId="77777777" w:rsidR="001058A3" w:rsidRPr="003E23E6" w:rsidRDefault="001058A3" w:rsidP="00204B0E">
      <w:p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</w:p>
    <w:p w14:paraId="1DA36BBA" w14:textId="3B31258B" w:rsidR="00F240D1" w:rsidRPr="003E23E6" w:rsidRDefault="00F240D1" w:rsidP="003F7E5F">
      <w:pPr>
        <w:pStyle w:val="Nagwek2"/>
        <w:numPr>
          <w:ilvl w:val="0"/>
          <w:numId w:val="2"/>
        </w:numPr>
        <w:spacing w:before="0" w:line="360" w:lineRule="auto"/>
        <w:ind w:left="426" w:hanging="426"/>
        <w:rPr>
          <w:rFonts w:ascii="Arial" w:eastAsia="Calibri" w:hAnsi="Arial" w:cs="Arial"/>
          <w:color w:val="auto"/>
          <w:lang w:eastAsia="en-US"/>
        </w:rPr>
      </w:pPr>
      <w:bookmarkStart w:id="38" w:name="_Toc170459288"/>
      <w:r w:rsidRPr="003E23E6">
        <w:rPr>
          <w:rFonts w:ascii="Arial" w:eastAsia="Calibri" w:hAnsi="Arial" w:cs="Arial"/>
          <w:color w:val="auto"/>
          <w:lang w:eastAsia="en-US"/>
        </w:rPr>
        <w:t>Kwalifikowalność wydatków</w:t>
      </w:r>
      <w:bookmarkEnd w:id="38"/>
    </w:p>
    <w:p w14:paraId="448AC8E6" w14:textId="0219539C" w:rsidR="00F240D1" w:rsidRPr="00BE4650" w:rsidRDefault="00F240D1" w:rsidP="00F240D1">
      <w:pPr>
        <w:widowControl w:val="0"/>
        <w:autoSpaceDE w:val="0"/>
        <w:autoSpaceDN w:val="0"/>
        <w:spacing w:after="0" w:line="360" w:lineRule="auto"/>
        <w:rPr>
          <w:rFonts w:ascii="Arial" w:eastAsia="Arial MT" w:hAnsi="Arial" w:cs="Arial"/>
          <w:lang w:eastAsia="en-US"/>
        </w:rPr>
      </w:pPr>
      <w:r w:rsidRPr="00BE4650">
        <w:rPr>
          <w:rFonts w:ascii="Arial" w:eastAsia="Arial MT" w:hAnsi="Arial" w:cs="Arial"/>
          <w:lang w:eastAsia="en-US"/>
        </w:rPr>
        <w:t>W ramach projektu za kwalifikowalne zostaną uznane wydatki spełniające warunki określone w przepisach prawa unijnego i krajowego, obowiązujących w momencie udzielania wsparcia, Wytycznych dotyczących kwalifikowalności wydatków na lata</w:t>
      </w:r>
      <w:r w:rsidR="009E4EFC" w:rsidRPr="00BE4650">
        <w:rPr>
          <w:rFonts w:ascii="Arial" w:eastAsia="Arial MT" w:hAnsi="Arial" w:cs="Arial"/>
          <w:lang w:eastAsia="en-US"/>
        </w:rPr>
        <w:t xml:space="preserve"> </w:t>
      </w:r>
      <w:r w:rsidRPr="00BE4650">
        <w:rPr>
          <w:rFonts w:ascii="Arial" w:eastAsia="Arial MT" w:hAnsi="Arial" w:cs="Arial"/>
          <w:lang w:eastAsia="en-US"/>
        </w:rPr>
        <w:t>2021-2027 z dnia 18 listopada 2022 r., zwanych dalej Wytycznymi oraz zgodne</w:t>
      </w:r>
    </w:p>
    <w:p w14:paraId="1B49F0EE" w14:textId="1E685632" w:rsidR="00F240D1" w:rsidRPr="00BE4650" w:rsidRDefault="00F240D1" w:rsidP="00F240D1">
      <w:pPr>
        <w:widowControl w:val="0"/>
        <w:autoSpaceDE w:val="0"/>
        <w:autoSpaceDN w:val="0"/>
        <w:spacing w:after="0" w:line="360" w:lineRule="auto"/>
        <w:ind w:right="358"/>
        <w:rPr>
          <w:rFonts w:ascii="Arial" w:eastAsia="Arial MT" w:hAnsi="Arial" w:cs="Arial"/>
          <w:lang w:eastAsia="en-US"/>
        </w:rPr>
      </w:pPr>
      <w:r w:rsidRPr="00BE4650">
        <w:rPr>
          <w:rFonts w:ascii="Arial" w:eastAsia="Arial MT" w:hAnsi="Arial" w:cs="Arial"/>
          <w:lang w:eastAsia="en-US"/>
        </w:rPr>
        <w:t xml:space="preserve">z Katalogiem wydatków kwalifikowalnych, który został wskazany w </w:t>
      </w:r>
      <w:r w:rsidR="00FA049C" w:rsidRPr="00BE4650">
        <w:rPr>
          <w:rFonts w:ascii="Arial" w:eastAsia="Arial MT" w:hAnsi="Arial" w:cs="Arial"/>
          <w:lang w:eastAsia="en-US"/>
        </w:rPr>
        <w:t>Z</w:t>
      </w:r>
      <w:r w:rsidRPr="00BE4650">
        <w:rPr>
          <w:rFonts w:ascii="Arial" w:eastAsia="Arial MT" w:hAnsi="Arial" w:cs="Arial"/>
          <w:lang w:eastAsia="en-US"/>
        </w:rPr>
        <w:t>ałączniku nr</w:t>
      </w:r>
      <w:r w:rsidR="00891066" w:rsidRPr="00BE4650">
        <w:rPr>
          <w:rFonts w:ascii="Arial" w:eastAsia="Arial MT" w:hAnsi="Arial" w:cs="Arial"/>
          <w:lang w:eastAsia="en-US"/>
        </w:rPr>
        <w:t> </w:t>
      </w:r>
      <w:r w:rsidRPr="00BE4650">
        <w:rPr>
          <w:rFonts w:ascii="Arial" w:eastAsia="Arial MT" w:hAnsi="Arial" w:cs="Arial"/>
          <w:lang w:eastAsia="en-US"/>
        </w:rPr>
        <w:t>2 do niniejszego Regulaminu.</w:t>
      </w:r>
    </w:p>
    <w:p w14:paraId="7EAC97F9" w14:textId="239CE42F" w:rsidR="00F240D1" w:rsidRPr="00BE4650" w:rsidRDefault="005016E9" w:rsidP="00F240D1">
      <w:pPr>
        <w:widowControl w:val="0"/>
        <w:autoSpaceDE w:val="0"/>
        <w:autoSpaceDN w:val="0"/>
        <w:spacing w:after="0" w:line="360" w:lineRule="auto"/>
        <w:ind w:right="1423"/>
        <w:rPr>
          <w:rFonts w:ascii="Arial" w:eastAsia="Arial MT" w:hAnsi="Arial" w:cs="Arial"/>
          <w:lang w:eastAsia="en-US"/>
        </w:rPr>
      </w:pPr>
      <w:r w:rsidRPr="00BE4650">
        <w:rPr>
          <w:rFonts w:ascii="Arial" w:eastAsia="Arial MT" w:hAnsi="Arial" w:cs="Arial"/>
          <w:lang w:eastAsia="en-US"/>
        </w:rPr>
        <w:t>W</w:t>
      </w:r>
      <w:r w:rsidR="00F240D1" w:rsidRPr="00BE4650">
        <w:rPr>
          <w:rFonts w:ascii="Arial" w:eastAsia="Arial MT" w:hAnsi="Arial" w:cs="Arial"/>
          <w:lang w:eastAsia="en-US"/>
        </w:rPr>
        <w:t xml:space="preserve"> ramach Działania 3.</w:t>
      </w:r>
      <w:r w:rsidR="00BE4650" w:rsidRPr="00BE4650">
        <w:rPr>
          <w:rFonts w:ascii="Arial" w:eastAsia="Arial MT" w:hAnsi="Arial" w:cs="Arial"/>
          <w:lang w:eastAsia="en-US"/>
        </w:rPr>
        <w:t>3</w:t>
      </w:r>
      <w:r w:rsidR="00E64EDD" w:rsidRPr="00BE4650">
        <w:rPr>
          <w:rFonts w:ascii="Arial" w:eastAsia="Arial MT" w:hAnsi="Arial" w:cs="Arial"/>
          <w:lang w:eastAsia="en-US"/>
        </w:rPr>
        <w:t xml:space="preserve"> </w:t>
      </w:r>
      <w:r w:rsidR="00F240D1" w:rsidRPr="00BE4650">
        <w:rPr>
          <w:rFonts w:ascii="Arial" w:eastAsia="Arial MT" w:hAnsi="Arial" w:cs="Arial"/>
          <w:lang w:eastAsia="en-US"/>
        </w:rPr>
        <w:t>Mobilność miejska</w:t>
      </w:r>
      <w:r w:rsidR="00DF6349">
        <w:rPr>
          <w:rFonts w:ascii="Arial" w:eastAsia="Arial MT" w:hAnsi="Arial" w:cs="Arial"/>
          <w:lang w:eastAsia="en-US"/>
        </w:rPr>
        <w:t xml:space="preserve"> </w:t>
      </w:r>
      <w:r w:rsidR="001058A3">
        <w:rPr>
          <w:rFonts w:ascii="Arial" w:eastAsia="Arial MT" w:hAnsi="Arial" w:cs="Arial"/>
          <w:lang w:eastAsia="en-US"/>
        </w:rPr>
        <w:t xml:space="preserve">- </w:t>
      </w:r>
      <w:r w:rsidR="001058A3" w:rsidRPr="00BE4650">
        <w:rPr>
          <w:rFonts w:ascii="Arial" w:eastAsia="Arial MT" w:hAnsi="Arial" w:cs="Arial"/>
          <w:lang w:eastAsia="en-US"/>
        </w:rPr>
        <w:t>IIT</w:t>
      </w:r>
      <w:r w:rsidR="00BE4650" w:rsidRPr="00BE4650">
        <w:rPr>
          <w:rFonts w:ascii="Arial" w:eastAsia="Arial MT" w:hAnsi="Arial" w:cs="Arial"/>
          <w:lang w:eastAsia="en-US"/>
        </w:rPr>
        <w:t xml:space="preserve"> </w:t>
      </w:r>
      <w:r w:rsidR="00F240D1" w:rsidRPr="00BE4650">
        <w:rPr>
          <w:rFonts w:ascii="Arial" w:eastAsia="Arial MT" w:hAnsi="Arial" w:cs="Arial"/>
          <w:lang w:eastAsia="en-US"/>
        </w:rPr>
        <w:t>wydatki kwalifikowalne</w:t>
      </w:r>
      <w:r w:rsidR="00BC6A6F" w:rsidRPr="00BE4650">
        <w:rPr>
          <w:rFonts w:ascii="Arial" w:eastAsia="Arial MT" w:hAnsi="Arial" w:cs="Arial"/>
          <w:lang w:eastAsia="en-US"/>
        </w:rPr>
        <w:t xml:space="preserve"> </w:t>
      </w:r>
      <w:r w:rsidR="00F240D1" w:rsidRPr="00BE4650">
        <w:rPr>
          <w:rFonts w:ascii="Arial" w:eastAsia="Arial MT" w:hAnsi="Arial" w:cs="Arial"/>
          <w:lang w:eastAsia="en-US"/>
        </w:rPr>
        <w:t>stanowią:</w:t>
      </w:r>
    </w:p>
    <w:p w14:paraId="7F059BA8" w14:textId="7BA7F15E" w:rsidR="00F240D1" w:rsidRDefault="00F240D1" w:rsidP="00A654CC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Arial MT" w:hAnsi="Arial" w:cs="Arial"/>
          <w:bCs/>
          <w:szCs w:val="22"/>
          <w:lang w:eastAsia="en-US"/>
        </w:rPr>
      </w:pPr>
      <w:r w:rsidRPr="00BE4650">
        <w:rPr>
          <w:rFonts w:ascii="Arial" w:eastAsia="Arial MT" w:hAnsi="Arial" w:cs="Arial"/>
          <w:bCs/>
          <w:szCs w:val="22"/>
          <w:lang w:eastAsia="en-US"/>
        </w:rPr>
        <w:t>Koszty bezpośrednie</w:t>
      </w:r>
      <w:r w:rsidR="00740D46" w:rsidRPr="00BE4650">
        <w:rPr>
          <w:rFonts w:ascii="Arial" w:eastAsia="Arial MT" w:hAnsi="Arial" w:cs="Arial"/>
          <w:bCs/>
          <w:szCs w:val="22"/>
          <w:lang w:eastAsia="en-US"/>
        </w:rPr>
        <w:t>.</w:t>
      </w:r>
    </w:p>
    <w:p w14:paraId="1783B2B5" w14:textId="303B33F6" w:rsidR="00D5626D" w:rsidRPr="00D5626D" w:rsidRDefault="00D5626D" w:rsidP="00D5626D">
      <w:pPr>
        <w:numPr>
          <w:ilvl w:val="0"/>
          <w:numId w:val="7"/>
        </w:numPr>
        <w:shd w:val="clear" w:color="auto" w:fill="FFFFFF"/>
        <w:tabs>
          <w:tab w:val="left" w:pos="142"/>
          <w:tab w:val="left" w:pos="426"/>
        </w:tabs>
        <w:suppressAutoHyphens/>
        <w:autoSpaceDE w:val="0"/>
        <w:autoSpaceDN w:val="0"/>
        <w:adjustRightInd w:val="0"/>
        <w:spacing w:before="120" w:line="276" w:lineRule="auto"/>
        <w:contextualSpacing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Koszty pośrednie – Dla kosztów pośrednich stosuje się Uproszczone metody rozliczania 7%, stawką ryczałtową na koszty pośrednie (podstawa wyliczenia: koszty bezpośrednie) [art. 54(a) CPR] </w:t>
      </w:r>
    </w:p>
    <w:p w14:paraId="26807B3C" w14:textId="77777777" w:rsidR="00F240D1" w:rsidRPr="00BE4650" w:rsidRDefault="00F240D1" w:rsidP="00A654CC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Arial MT" w:hAnsi="Arial" w:cs="Arial"/>
          <w:bCs/>
          <w:szCs w:val="22"/>
          <w:lang w:eastAsia="en-US"/>
        </w:rPr>
      </w:pPr>
      <w:r w:rsidRPr="00BE4650">
        <w:rPr>
          <w:rFonts w:ascii="Arial" w:eastAsia="Arial MT" w:hAnsi="Arial" w:cs="Arial"/>
          <w:bCs/>
          <w:szCs w:val="22"/>
          <w:lang w:eastAsia="en-US"/>
        </w:rPr>
        <w:t>Podatek VAT w projekcie, którego łączny koszt jest mniejszy niż 5 mln EUR (włączając VAT), może być kwalifikowalny, z zastrzeżeniem projektów objętych pomocą publiczną.</w:t>
      </w:r>
    </w:p>
    <w:p w14:paraId="2A046166" w14:textId="7FB416F6" w:rsidR="00F240D1" w:rsidRPr="00BE4650" w:rsidRDefault="00F240D1" w:rsidP="00A654CC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Arial MT" w:hAnsi="Arial" w:cs="Arial"/>
          <w:bCs/>
          <w:szCs w:val="22"/>
          <w:lang w:eastAsia="en-US"/>
        </w:rPr>
      </w:pPr>
      <w:r w:rsidRPr="00BE4650">
        <w:rPr>
          <w:rFonts w:ascii="Arial" w:eastAsia="Arial MT" w:hAnsi="Arial" w:cs="Arial"/>
          <w:bCs/>
          <w:szCs w:val="22"/>
          <w:lang w:eastAsia="en-US"/>
        </w:rPr>
        <w:t xml:space="preserve">Podatek VAT w projekcie, którego łączny koszt wynosi co najmniej 5 mln EUR (włączając VAT), jest niekwalifikowalny, z zastrzeżeniem pkt </w:t>
      </w:r>
      <w:r w:rsidR="002E4C7F" w:rsidRPr="00BE4650">
        <w:rPr>
          <w:rFonts w:ascii="Arial" w:eastAsia="Arial MT" w:hAnsi="Arial" w:cs="Arial"/>
          <w:bCs/>
          <w:szCs w:val="22"/>
          <w:lang w:eastAsia="en-US"/>
        </w:rPr>
        <w:t>4</w:t>
      </w:r>
      <w:r w:rsidR="00740D46" w:rsidRPr="00BE4650">
        <w:rPr>
          <w:rFonts w:ascii="Arial" w:eastAsia="Arial MT" w:hAnsi="Arial" w:cs="Arial"/>
          <w:bCs/>
          <w:szCs w:val="22"/>
          <w:lang w:eastAsia="en-US"/>
        </w:rPr>
        <w:t>.</w:t>
      </w:r>
    </w:p>
    <w:p w14:paraId="05194D2A" w14:textId="77777777" w:rsidR="00F240D1" w:rsidRPr="00BE4650" w:rsidRDefault="00F240D1" w:rsidP="00A654CC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Arial MT" w:hAnsi="Arial" w:cs="Arial"/>
          <w:bCs/>
          <w:szCs w:val="22"/>
          <w:lang w:eastAsia="en-US"/>
        </w:rPr>
      </w:pPr>
      <w:r w:rsidRPr="00BE4650">
        <w:rPr>
          <w:rFonts w:ascii="Arial" w:eastAsia="Arial MT" w:hAnsi="Arial" w:cs="Arial"/>
          <w:bCs/>
          <w:szCs w:val="22"/>
          <w:lang w:eastAsia="en-US"/>
        </w:rPr>
        <w:t>Podatek VAT w projekcie, którego łączny koszt wynosi co najmniej 5 mln EUR (włączając VAT), może być kwalifikowalny, gdy brak jest prawnej możliwości odzyskania podatku VAT zgodnie z przepisami prawa krajowego.</w:t>
      </w:r>
    </w:p>
    <w:p w14:paraId="6D84E072" w14:textId="77777777" w:rsidR="00F240D1" w:rsidRPr="003E23E6" w:rsidRDefault="00F240D1" w:rsidP="00450D64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0C073689" w14:textId="6B37C200" w:rsidR="00284A01" w:rsidRPr="003E23E6" w:rsidRDefault="00615931" w:rsidP="00C731A8">
      <w:pPr>
        <w:pStyle w:val="Nagwek1"/>
        <w:spacing w:before="240" w:after="240" w:line="360" w:lineRule="auto"/>
        <w:rPr>
          <w:rFonts w:ascii="Arial" w:eastAsia="Calibri" w:hAnsi="Arial" w:cs="Arial"/>
          <w:color w:val="auto"/>
        </w:rPr>
      </w:pPr>
      <w:bookmarkStart w:id="39" w:name="_Toc170300559"/>
      <w:bookmarkStart w:id="40" w:name="_Toc170459289"/>
      <w:r w:rsidRPr="003E23E6">
        <w:rPr>
          <w:rFonts w:ascii="Arial" w:eastAsia="Calibri" w:hAnsi="Arial" w:cs="Arial"/>
          <w:color w:val="auto"/>
          <w:lang w:eastAsia="en-US"/>
        </w:rPr>
        <w:t>IV Sposób składania wniosku o dofinansowanie</w:t>
      </w:r>
      <w:bookmarkEnd w:id="39"/>
      <w:bookmarkEnd w:id="40"/>
    </w:p>
    <w:p w14:paraId="30645EEE" w14:textId="6D5411E1" w:rsidR="00615931" w:rsidRPr="003E23E6" w:rsidRDefault="00615931" w:rsidP="00E2385D">
      <w:pPr>
        <w:spacing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Zgodnie z art. 59 Ustawy wdrożeniowej, do postępowania w zakresie wyboru projektu do dofinansowania nie stosuje się przepisów </w:t>
      </w:r>
      <w:hyperlink r:id="rId8" w:anchor="/document/16784712?cm=DOCUMENT" w:history="1">
        <w:r w:rsidRPr="003E23E6">
          <w:rPr>
            <w:rFonts w:ascii="Arial" w:eastAsia="Calibri" w:hAnsi="Arial" w:cs="Arial"/>
          </w:rPr>
          <w:t>ustawy</w:t>
        </w:r>
      </w:hyperlink>
      <w:r w:rsidRPr="003E23E6">
        <w:rPr>
          <w:rFonts w:ascii="Arial" w:eastAsia="Calibri" w:hAnsi="Arial" w:cs="Arial"/>
        </w:rPr>
        <w:t xml:space="preserve"> z dnia 14 czerwca 1960</w:t>
      </w:r>
      <w:r w:rsidR="00EC34B3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 xml:space="preserve">r. - Kodeks postępowania administracyjnego, z wyjątkiem </w:t>
      </w:r>
      <w:hyperlink r:id="rId9" w:anchor="/document/16784712?unitId=art(24)&amp;cm=DOCUMENT" w:history="1">
        <w:r w:rsidRPr="003E23E6">
          <w:rPr>
            <w:rFonts w:ascii="Arial" w:eastAsia="Calibri" w:hAnsi="Arial" w:cs="Arial"/>
          </w:rPr>
          <w:t>art. 24</w:t>
        </w:r>
      </w:hyperlink>
      <w:r w:rsidRPr="003E23E6">
        <w:rPr>
          <w:rFonts w:ascii="Arial" w:eastAsia="Calibri" w:hAnsi="Arial" w:cs="Arial"/>
        </w:rPr>
        <w:t xml:space="preserve"> i </w:t>
      </w:r>
      <w:hyperlink r:id="rId10" w:anchor="/document/16784712?unitId=art(57)par(1)&amp;cm=DOCUMENT" w:history="1">
        <w:r w:rsidRPr="003E23E6">
          <w:rPr>
            <w:rFonts w:ascii="Arial" w:eastAsia="Calibri" w:hAnsi="Arial" w:cs="Arial"/>
          </w:rPr>
          <w:t>art. 57 § 1-4</w:t>
        </w:r>
      </w:hyperlink>
      <w:r w:rsidRPr="003E23E6">
        <w:rPr>
          <w:rFonts w:ascii="Arial" w:eastAsia="Calibri" w:hAnsi="Arial" w:cs="Arial"/>
        </w:rPr>
        <w:t xml:space="preserve">, o ile ustawa nie stanowi inaczej. </w:t>
      </w:r>
    </w:p>
    <w:p w14:paraId="105C8959" w14:textId="0029CB94" w:rsidR="00DA757C" w:rsidRPr="003E23E6" w:rsidRDefault="00615931" w:rsidP="00BB3325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u w:val="single"/>
        </w:rPr>
      </w:pPr>
      <w:r w:rsidRPr="003E23E6">
        <w:rPr>
          <w:rFonts w:ascii="Arial" w:eastAsia="Calibri" w:hAnsi="Arial" w:cs="Arial"/>
          <w:u w:val="single"/>
        </w:rPr>
        <w:lastRenderedPageBreak/>
        <w:t xml:space="preserve">Wniosek składa się wraz z załącznikami wyłącznie w formie elektronicznej. </w:t>
      </w:r>
      <w:r w:rsidR="00DA757C" w:rsidRPr="003E23E6">
        <w:rPr>
          <w:rFonts w:ascii="Arial" w:eastAsia="Calibri" w:hAnsi="Arial" w:cs="Arial"/>
          <w:u w:val="single"/>
        </w:rPr>
        <w:t>We</w:t>
      </w:r>
      <w:r w:rsidR="00EC34B3" w:rsidRPr="003E23E6">
        <w:rPr>
          <w:rFonts w:ascii="Arial" w:eastAsia="Calibri" w:hAnsi="Arial" w:cs="Arial"/>
          <w:u w:val="single"/>
        </w:rPr>
        <w:t> </w:t>
      </w:r>
      <w:r w:rsidR="00DA757C" w:rsidRPr="003E23E6">
        <w:rPr>
          <w:rFonts w:ascii="Arial" w:eastAsia="Calibri" w:hAnsi="Arial" w:cs="Arial"/>
          <w:u w:val="single"/>
        </w:rPr>
        <w:t xml:space="preserve">wniosku o dofinansowanie należy również wypełnić analizę ryzyka. </w:t>
      </w:r>
    </w:p>
    <w:p w14:paraId="672A9A3B" w14:textId="7E70F629" w:rsidR="00615931" w:rsidRPr="003E23E6" w:rsidRDefault="00615931" w:rsidP="00BB3325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Wniosek o dofinansowanie oraz załączniki składa się wyłącznie za pośrednictwem WOD2021, dostępnym na stronie </w:t>
      </w:r>
      <w:r w:rsidR="004A43C3" w:rsidRPr="003E23E6">
        <w:rPr>
          <w:rFonts w:ascii="Arial" w:eastAsia="Calibri" w:hAnsi="Arial" w:cs="Arial"/>
        </w:rPr>
        <w:t>https://wod.cst2021.gov.pl/</w:t>
      </w:r>
      <w:r w:rsidRPr="003E23E6">
        <w:rPr>
          <w:rFonts w:ascii="Arial" w:eastAsia="Calibri" w:hAnsi="Arial" w:cs="Arial"/>
        </w:rPr>
        <w:t>, zgodnie z art.52 ust.1 Ustawy wdrożeniowej. Formularz Wniosku zostanie udostępniony do wypełnienia w</w:t>
      </w:r>
      <w:r w:rsidR="00EC34B3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WOD2021 w dniu rozpoczęcia naboru.</w:t>
      </w:r>
    </w:p>
    <w:p w14:paraId="45E7C78D" w14:textId="77777777" w:rsidR="004B6FEA" w:rsidRPr="003E23E6" w:rsidRDefault="00615931" w:rsidP="00BB3325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Integralną częścią Wniosku są załączniki, które Wnioskodawca, załącza w aplikacji WOD2021. Wnioskodawca, jest zobowiązany złożyć razem z Wnioskiem nw. załączniki: </w:t>
      </w:r>
    </w:p>
    <w:p w14:paraId="19AC480A" w14:textId="29F0C532" w:rsidR="00891066" w:rsidRPr="003E23E6" w:rsidRDefault="004B6FEA" w:rsidP="00A654CC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Studium wykonalności wraz z arkuszem kalkulacyjnym w formacie.xls sporządzone zgodnie ze wzorem sporządzonym przez IZ FEWL 21-27, dostępnym w dokumentacji konkursowej na stronie internetowej </w:t>
      </w:r>
      <w:r w:rsidR="00891066" w:rsidRPr="003E23E6">
        <w:rPr>
          <w:rFonts w:ascii="Arial" w:hAnsi="Arial" w:cs="Arial"/>
        </w:rPr>
        <w:t>https://funduszeue.lubuskie.pl/</w:t>
      </w:r>
      <w:r w:rsidR="004039C3" w:rsidRPr="003E23E6">
        <w:rPr>
          <w:rFonts w:ascii="Arial" w:hAnsi="Arial" w:cs="Arial"/>
        </w:rPr>
        <w:t>;</w:t>
      </w:r>
    </w:p>
    <w:p w14:paraId="0FF9F136" w14:textId="67537E24" w:rsidR="004B6FEA" w:rsidRPr="003E23E6" w:rsidRDefault="004B6FEA" w:rsidP="00A654CC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Oświadczenia Wnioskodawcy zgodne ze wzorem stanowiącym załącznik nr 3 do Regulaminu;</w:t>
      </w:r>
    </w:p>
    <w:p w14:paraId="67B2107C" w14:textId="58C04418" w:rsidR="004B6FEA" w:rsidRPr="003E23E6" w:rsidRDefault="004B6FEA" w:rsidP="00A654CC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Analiz</w:t>
      </w:r>
      <w:r w:rsidR="00B85C6D" w:rsidRPr="003E23E6">
        <w:rPr>
          <w:rFonts w:ascii="Arial" w:hAnsi="Arial" w:cs="Arial"/>
        </w:rPr>
        <w:t>ę</w:t>
      </w:r>
      <w:r w:rsidRPr="003E23E6">
        <w:rPr>
          <w:rFonts w:ascii="Arial" w:hAnsi="Arial" w:cs="Arial"/>
        </w:rPr>
        <w:t xml:space="preserve"> zgodności realizacji projektu z horyzontalnymi kryteriami oceny merytorycznej opracowana zgodnie ze wzorem stanowiącym załącznik nr </w:t>
      </w:r>
      <w:r w:rsidR="00F22BB3" w:rsidRPr="003E23E6">
        <w:rPr>
          <w:rFonts w:ascii="Arial" w:hAnsi="Arial" w:cs="Arial"/>
        </w:rPr>
        <w:t>4</w:t>
      </w:r>
      <w:r w:rsidRPr="003E23E6">
        <w:rPr>
          <w:rFonts w:ascii="Arial" w:hAnsi="Arial" w:cs="Arial"/>
        </w:rPr>
        <w:t xml:space="preserve"> do</w:t>
      </w:r>
      <w:r w:rsidR="00A22F4D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Regulaminu;</w:t>
      </w:r>
    </w:p>
    <w:p w14:paraId="352F59A3" w14:textId="770B18B5" w:rsidR="004B6FEA" w:rsidRPr="003E23E6" w:rsidRDefault="004B6FEA" w:rsidP="00A654CC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Kopię zawartej umowy partnerskiej (porozumienia)</w:t>
      </w:r>
      <w:r w:rsidR="002E4C7F" w:rsidRPr="003E23E6">
        <w:rPr>
          <w:rFonts w:ascii="Arial" w:hAnsi="Arial" w:cs="Arial"/>
        </w:rPr>
        <w:t xml:space="preserve"> - jeśli dotyczy</w:t>
      </w:r>
      <w:r w:rsidRPr="003E23E6">
        <w:rPr>
          <w:rFonts w:ascii="Arial" w:hAnsi="Arial" w:cs="Arial"/>
        </w:rPr>
        <w:t>;</w:t>
      </w:r>
    </w:p>
    <w:p w14:paraId="1F5BA75F" w14:textId="27F77635" w:rsidR="004B6FEA" w:rsidRPr="003E23E6" w:rsidRDefault="004B6FEA" w:rsidP="00A654CC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Oświadczenie o posiadanym prawie do dysponowania nieruchomością</w:t>
      </w:r>
      <w:r w:rsidR="00B85C6D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 xml:space="preserve">na cele budowlane stanowiące załącznik nr </w:t>
      </w:r>
      <w:r w:rsidR="00F22BB3" w:rsidRPr="003E23E6">
        <w:rPr>
          <w:rFonts w:ascii="Arial" w:hAnsi="Arial" w:cs="Arial"/>
        </w:rPr>
        <w:t>5</w:t>
      </w:r>
      <w:r w:rsidRPr="003E23E6">
        <w:rPr>
          <w:rFonts w:ascii="Arial" w:hAnsi="Arial" w:cs="Arial"/>
        </w:rPr>
        <w:t xml:space="preserve"> do Regulaminu</w:t>
      </w:r>
      <w:r w:rsidR="00653DD8" w:rsidRPr="003E23E6">
        <w:rPr>
          <w:rFonts w:ascii="Arial" w:hAnsi="Arial" w:cs="Arial"/>
        </w:rPr>
        <w:t xml:space="preserve"> -</w:t>
      </w:r>
      <w:r w:rsidR="00C2624F" w:rsidRPr="003E23E6">
        <w:rPr>
          <w:rFonts w:ascii="Arial" w:hAnsi="Arial" w:cs="Arial"/>
        </w:rPr>
        <w:t xml:space="preserve"> </w:t>
      </w:r>
      <w:r w:rsidR="00653DD8" w:rsidRPr="003E23E6">
        <w:rPr>
          <w:rFonts w:ascii="Arial" w:hAnsi="Arial" w:cs="Arial"/>
        </w:rPr>
        <w:t>jeśli dotyczy</w:t>
      </w:r>
      <w:r w:rsidRPr="003E23E6">
        <w:rPr>
          <w:rFonts w:ascii="Arial" w:hAnsi="Arial" w:cs="Arial"/>
        </w:rPr>
        <w:t>;</w:t>
      </w:r>
    </w:p>
    <w:p w14:paraId="3C49D139" w14:textId="1BF089DD" w:rsidR="004B6FEA" w:rsidRPr="003E23E6" w:rsidRDefault="004B6FEA" w:rsidP="00A654CC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Kserokopie pozwoleń na budowę/zgłoszeń robót budowlanych niewymagających pozwolenia na budowę wraz z potwierdzeniem organu,</w:t>
      </w:r>
      <w:r w:rsidR="00F5527F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że</w:t>
      </w:r>
      <w:r w:rsidR="00A22F4D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nie wniesiono sprzeciwu w terminie 30 dni od dnia doręczenia zgłoszenia. W</w:t>
      </w:r>
      <w:r w:rsidR="00A22F4D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przypadku, gdy pozwolenie na budowę jest starsze niż 3 lata, ale prace budowlane zostały już rozpoczęte należy dostarczyć również pierwszą stronę dziennika budowy – jeśli dotyczy;</w:t>
      </w:r>
    </w:p>
    <w:p w14:paraId="6D1173FF" w14:textId="46FF8CE8" w:rsidR="004B6FEA" w:rsidRPr="003E23E6" w:rsidRDefault="004B6FEA" w:rsidP="00A654CC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Załączniki dodatkowe, nieprzewidziane w Regulaminie naboru, ale wymagane prawem polskim lub kategorią projektu przez IZ FEWL 2021-2027 (jeśli dotyczy).</w:t>
      </w:r>
    </w:p>
    <w:p w14:paraId="43031181" w14:textId="67C35734" w:rsidR="00CA1128" w:rsidRPr="003E23E6" w:rsidRDefault="004D2DF2" w:rsidP="004D2DF2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Dokumenty niezbędne do oceny środowiskowej</w:t>
      </w:r>
      <w:r w:rsidRPr="003E23E6">
        <w:rPr>
          <w:rFonts w:ascii="Arial" w:eastAsia="Calibri" w:hAnsi="Arial" w:cs="Arial"/>
        </w:rPr>
        <w:t xml:space="preserve"> (na etapie składania wniosku aplikacyjnego</w:t>
      </w:r>
      <w:r w:rsidR="00535C40" w:rsidRPr="003E23E6">
        <w:rPr>
          <w:rFonts w:ascii="Arial" w:eastAsia="Calibri" w:hAnsi="Arial" w:cs="Arial"/>
        </w:rPr>
        <w:t>.</w:t>
      </w:r>
      <w:r w:rsidRPr="003E23E6">
        <w:rPr>
          <w:rFonts w:ascii="Arial" w:eastAsia="Calibri" w:hAnsi="Arial" w:cs="Arial"/>
        </w:rPr>
        <w:t xml:space="preserve"> </w:t>
      </w:r>
    </w:p>
    <w:p w14:paraId="690953A3" w14:textId="3253CBF1" w:rsidR="004D2DF2" w:rsidRPr="003E23E6" w:rsidRDefault="00535C40" w:rsidP="004D2DF2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</w:t>
      </w:r>
      <w:r w:rsidR="004D2DF2" w:rsidRPr="003E23E6">
        <w:rPr>
          <w:rFonts w:ascii="Arial" w:eastAsia="Calibri" w:hAnsi="Arial" w:cs="Arial"/>
        </w:rPr>
        <w:t>nioskodawca zobowiązany jest załączyć dokumenty do OOŚ, które</w:t>
      </w:r>
      <w:r w:rsidR="00557ACC" w:rsidRPr="003E23E6">
        <w:rPr>
          <w:rFonts w:ascii="Arial" w:eastAsia="Calibri" w:hAnsi="Arial" w:cs="Arial"/>
        </w:rPr>
        <w:t> </w:t>
      </w:r>
      <w:r w:rsidR="004D2DF2" w:rsidRPr="003E23E6">
        <w:rPr>
          <w:rFonts w:ascii="Arial" w:eastAsia="Calibri" w:hAnsi="Arial" w:cs="Arial"/>
        </w:rPr>
        <w:t xml:space="preserve">posiada na moment złożenia wniosku o dofinansowanie. W przypadku braku jakiegokolwiek </w:t>
      </w:r>
      <w:r w:rsidR="004D2DF2" w:rsidRPr="003E23E6">
        <w:rPr>
          <w:rFonts w:ascii="Arial" w:eastAsia="Calibri" w:hAnsi="Arial" w:cs="Arial"/>
        </w:rPr>
        <w:lastRenderedPageBreak/>
        <w:t xml:space="preserve">dokumentu niezbędnego do dokonania oceny środowiskowej, wnioskodawca zobowiązany będzie dołączyć je w aplikacji WOD2021 w trakcie oceny środowiskowej, po </w:t>
      </w:r>
      <w:r w:rsidR="004039C3" w:rsidRPr="003E23E6">
        <w:rPr>
          <w:rFonts w:ascii="Arial" w:eastAsia="Calibri" w:hAnsi="Arial" w:cs="Arial"/>
        </w:rPr>
        <w:t>przesłaniu projektu do poprawy (d</w:t>
      </w:r>
      <w:r w:rsidR="004D2DF2" w:rsidRPr="003E23E6">
        <w:rPr>
          <w:rFonts w:ascii="Arial" w:eastAsia="Calibri" w:hAnsi="Arial" w:cs="Arial"/>
        </w:rPr>
        <w:t>okumenty w zakresie OOŚ złożone na etapie naboru wniosków nie będą podlegać ocenie formalnej</w:t>
      </w:r>
      <w:r w:rsidRPr="003E23E6">
        <w:rPr>
          <w:rFonts w:ascii="Arial" w:eastAsia="Calibri" w:hAnsi="Arial" w:cs="Arial"/>
        </w:rPr>
        <w:t xml:space="preserve"> </w:t>
      </w:r>
      <w:r w:rsidR="004D2DF2" w:rsidRPr="003E23E6">
        <w:rPr>
          <w:rFonts w:ascii="Arial" w:eastAsia="Calibri" w:hAnsi="Arial" w:cs="Arial"/>
        </w:rPr>
        <w:t>i</w:t>
      </w:r>
      <w:r w:rsidRPr="003E23E6">
        <w:rPr>
          <w:rFonts w:ascii="Arial" w:eastAsia="Calibri" w:hAnsi="Arial" w:cs="Arial"/>
        </w:rPr>
        <w:t> </w:t>
      </w:r>
      <w:r w:rsidR="004039C3" w:rsidRPr="003E23E6">
        <w:rPr>
          <w:rFonts w:ascii="Arial" w:eastAsia="Calibri" w:hAnsi="Arial" w:cs="Arial"/>
        </w:rPr>
        <w:t>merytorycznej)</w:t>
      </w:r>
      <w:r w:rsidR="004D2DF2" w:rsidRPr="003E23E6">
        <w:rPr>
          <w:rFonts w:ascii="Arial" w:eastAsia="Calibri" w:hAnsi="Arial" w:cs="Arial"/>
        </w:rPr>
        <w:t>:</w:t>
      </w:r>
    </w:p>
    <w:p w14:paraId="00634A02" w14:textId="13A3C9BF" w:rsidR="004D2DF2" w:rsidRPr="003E23E6" w:rsidRDefault="004D2DF2" w:rsidP="00A654CC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 xml:space="preserve">Analiza oddziaływania na środowisko wraz z załącznikami wypełniona zgodnie ze wzorem stanowiącym załącznik nr </w:t>
      </w:r>
      <w:r w:rsidR="00F22BB3" w:rsidRPr="003E23E6">
        <w:rPr>
          <w:rFonts w:ascii="Arial" w:hAnsi="Arial" w:cs="Arial"/>
        </w:rPr>
        <w:t>6</w:t>
      </w:r>
      <w:r w:rsidRPr="003E23E6">
        <w:rPr>
          <w:rFonts w:ascii="Arial" w:hAnsi="Arial" w:cs="Arial"/>
        </w:rPr>
        <w:t xml:space="preserve"> do Regulaminu oraz instrukcją do</w:t>
      </w:r>
      <w:r w:rsidR="001D59B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analizy oddziały</w:t>
      </w:r>
      <w:r w:rsidR="004039C3" w:rsidRPr="003E23E6">
        <w:rPr>
          <w:rFonts w:ascii="Arial" w:hAnsi="Arial" w:cs="Arial"/>
        </w:rPr>
        <w:t>wania na środowisko stanowiącą Z</w:t>
      </w:r>
      <w:r w:rsidRPr="003E23E6">
        <w:rPr>
          <w:rFonts w:ascii="Arial" w:hAnsi="Arial" w:cs="Arial"/>
        </w:rPr>
        <w:t xml:space="preserve">ałącznik nr </w:t>
      </w:r>
      <w:r w:rsidR="00F22BB3" w:rsidRPr="003E23E6">
        <w:rPr>
          <w:rFonts w:ascii="Arial" w:hAnsi="Arial" w:cs="Arial"/>
        </w:rPr>
        <w:t>7</w:t>
      </w:r>
      <w:r w:rsidRPr="003E23E6">
        <w:rPr>
          <w:rFonts w:ascii="Arial" w:hAnsi="Arial" w:cs="Arial"/>
        </w:rPr>
        <w:t xml:space="preserve"> do</w:t>
      </w:r>
      <w:r w:rsidR="001D59B4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Regulaminu.</w:t>
      </w:r>
    </w:p>
    <w:p w14:paraId="669F798C" w14:textId="2F833E69" w:rsidR="00615931" w:rsidRPr="003E23E6" w:rsidRDefault="00615931" w:rsidP="0064355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Informacje zawarte w wniosku oraz załącznikach muszą dawać możliwość prawidłowej i terminowej realizacji przedsięwzięcia oraz nie może wykraczać poza końcową datę kwalifikowalności wydatków (tj. 31.12.2029 r.).</w:t>
      </w:r>
    </w:p>
    <w:p w14:paraId="0F06CC40" w14:textId="3B56898A" w:rsidR="00615931" w:rsidRPr="003E23E6" w:rsidRDefault="00615931" w:rsidP="0064355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Wniosek i załączniki, stanowią oświadczenia niezbędne do oceny projektu, o</w:t>
      </w:r>
      <w:r w:rsidR="00C731A8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którym mowa w podrozdziale 3.7. Wytycznych dotyczących wyboru projektów na lata 2021 – 2027 i muszą zawierać klauzulę, o której mowa w art. 47 ust. 2 Ustawy</w:t>
      </w:r>
      <w:r w:rsidR="00555B04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wdrożeniowej.</w:t>
      </w:r>
    </w:p>
    <w:p w14:paraId="12D6654E" w14:textId="0FB30BC8" w:rsidR="00615931" w:rsidRPr="003E23E6" w:rsidRDefault="00615931" w:rsidP="00643556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Wnioskodawca ma możliwość składania dodatkowych załączników do Wniosku, jeśli uzna to za istotne dla oceny Projektu i objęcia go dofinansowaniem. </w:t>
      </w:r>
    </w:p>
    <w:p w14:paraId="018EAAFF" w14:textId="6B92D591" w:rsidR="00615931" w:rsidRPr="003E23E6" w:rsidRDefault="00B50BA2" w:rsidP="0098108B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Wszystkie załączniki składane do </w:t>
      </w:r>
      <w:r w:rsidRPr="003E23E6">
        <w:rPr>
          <w:rFonts w:ascii="Arial" w:eastAsia="Calibri" w:hAnsi="Arial" w:cs="Arial"/>
          <w:u w:val="single"/>
        </w:rPr>
        <w:t>Wniosku muszą być podpisane kwalifikowanym podpisem elektronicznym</w:t>
      </w:r>
      <w:r w:rsidRPr="003E23E6">
        <w:rPr>
          <w:rFonts w:ascii="Arial" w:eastAsia="Calibri" w:hAnsi="Arial" w:cs="Arial"/>
        </w:rPr>
        <w:t xml:space="preserve"> (za wyjątkiem załączników pozyskanych od innych instytucji/podmiotów) przez osoby upoważnione do składania oświadczeń woli w imieniu Wnioskodawcy, zgodnie z zasadami reprezentacji, dotyczącymi danego Wnioskodawcy, na podstawie odrębnych przepisów prawa</w:t>
      </w:r>
      <w:r w:rsidR="00615931" w:rsidRPr="003E23E6">
        <w:rPr>
          <w:rFonts w:ascii="Arial" w:eastAsia="Calibri" w:hAnsi="Arial" w:cs="Arial"/>
        </w:rPr>
        <w:t>. Jeżeli ww. załączniki będą podpisane przez pełnomocników Wnioskodawcy, pełnomocnictwo osoby podpisującej powinno być dołączone do Wniosku. Jeżeli którykolwiek z załączników nie zostanie podpisany kwalifikowanym podpisem elektronicznym, zgodnie ze</w:t>
      </w:r>
      <w:r w:rsidR="006A1CC1" w:rsidRPr="003E23E6">
        <w:rPr>
          <w:rFonts w:ascii="Arial" w:eastAsia="Calibri" w:hAnsi="Arial" w:cs="Arial"/>
        </w:rPr>
        <w:t> </w:t>
      </w:r>
      <w:r w:rsidR="00615931" w:rsidRPr="003E23E6">
        <w:rPr>
          <w:rFonts w:ascii="Arial" w:eastAsia="Calibri" w:hAnsi="Arial" w:cs="Arial"/>
        </w:rPr>
        <w:t xml:space="preserve">wskazanymi wyżej zasadami, </w:t>
      </w:r>
      <w:r w:rsidR="00615931" w:rsidRPr="003E23E6">
        <w:rPr>
          <w:rFonts w:ascii="Arial" w:eastAsia="Calibri" w:hAnsi="Arial" w:cs="Arial"/>
          <w:u w:val="single"/>
        </w:rPr>
        <w:t>będzie traktowany jako niezłożony</w:t>
      </w:r>
      <w:r w:rsidR="00615931" w:rsidRPr="003E23E6">
        <w:rPr>
          <w:rFonts w:ascii="Arial" w:eastAsia="Calibri" w:hAnsi="Arial" w:cs="Arial"/>
        </w:rPr>
        <w:t>.</w:t>
      </w:r>
    </w:p>
    <w:p w14:paraId="6E1EBB70" w14:textId="08E15618" w:rsidR="00615931" w:rsidRPr="003E23E6" w:rsidRDefault="00615931" w:rsidP="00966D3A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Wniosek musi być wypełniony i złożony zgodnie z instrukcją dotyczącą przygotowania i złożenia wniosku o dofinansowanie</w:t>
      </w:r>
      <w:r w:rsidR="00705B14" w:rsidRPr="003E23E6">
        <w:rPr>
          <w:rFonts w:ascii="Arial" w:eastAsia="Calibri" w:hAnsi="Arial" w:cs="Arial"/>
        </w:rPr>
        <w:t>.</w:t>
      </w:r>
      <w:r w:rsidRPr="003E23E6">
        <w:rPr>
          <w:rFonts w:ascii="Arial" w:eastAsia="Calibri" w:hAnsi="Arial" w:cs="Arial"/>
        </w:rPr>
        <w:t xml:space="preserve"> Instrukcje związane z</w:t>
      </w:r>
      <w:r w:rsidR="00555B04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techniczną obsługą WOD2021 (Instrukcja użytkownika Aplikacji WOD2021 Wnioski o dofinansowanie – Część ogólna i Część Wnioskodawca). Wniosek i/lub załączniki złożone w innej formie niż w WOD2021 nie będą oceniane.</w:t>
      </w:r>
    </w:p>
    <w:p w14:paraId="0C52F33E" w14:textId="3976A915" w:rsidR="009A13F9" w:rsidRPr="003E23E6" w:rsidRDefault="009A13F9" w:rsidP="00134035">
      <w:pPr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lastRenderedPageBreak/>
        <w:t>Termin naboru można zmienić</w:t>
      </w:r>
      <w:r w:rsidRPr="003E23E6">
        <w:rPr>
          <w:rFonts w:ascii="Arial" w:eastAsia="Calibri" w:hAnsi="Arial" w:cs="Arial"/>
        </w:rPr>
        <w:t xml:space="preserve">. Do </w:t>
      </w:r>
      <w:r w:rsidRPr="003E23E6">
        <w:rPr>
          <w:rFonts w:ascii="Arial" w:hAnsi="Arial" w:cs="Arial"/>
        </w:rPr>
        <w:t>okoliczności</w:t>
      </w:r>
      <w:r w:rsidRPr="003E23E6">
        <w:rPr>
          <w:rFonts w:ascii="Arial" w:eastAsia="Calibri" w:hAnsi="Arial" w:cs="Arial"/>
        </w:rPr>
        <w:t>, które mogą wpłynąć na datę</w:t>
      </w:r>
      <w:r w:rsidR="009E6EFC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zakończenia naboru, jest zwiększenie kwoty przewidzianej na dofinansowanie</w:t>
      </w:r>
      <w:r w:rsidR="009E6EFC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projektów w ramach naboru, osiągnięcie określonej wartości kwoty dofinansowania</w:t>
      </w:r>
      <w:r w:rsidR="009E6EFC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</w:t>
      </w:r>
      <w:r w:rsidR="009E6EFC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złożonych wnioskach w ramach naboru (w tym złożenie przez wnioskodawcę/ów</w:t>
      </w:r>
      <w:r w:rsidR="009E6EFC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wszystkich projektów wskazanych w Regulaminie), a także wystąpienie sytuacji</w:t>
      </w:r>
      <w:r w:rsidR="009E6EFC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 xml:space="preserve">niezależnych, np. awarii aplikacji WOD2021. W przypadku ostatniej okoliczności, </w:t>
      </w:r>
      <w:r w:rsidR="00EB7615" w:rsidRPr="003E23E6">
        <w:rPr>
          <w:rFonts w:ascii="Arial" w:eastAsia="Calibri" w:hAnsi="Arial" w:cs="Arial"/>
        </w:rPr>
        <w:t>IZ</w:t>
      </w:r>
      <w:r w:rsidR="009E6EFC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FEWL 21-27 zastrzega sobie możliwość wydłużenia terminu składania wniosków</w:t>
      </w:r>
      <w:r w:rsidR="009E6EFC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o</w:t>
      </w:r>
      <w:r w:rsidR="009E6EFC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dofinansowanie lub składania uzupełnień/ poprawy/wyjaśnień do wniosku.</w:t>
      </w:r>
    </w:p>
    <w:p w14:paraId="55F00862" w14:textId="77777777" w:rsidR="00F25253" w:rsidRPr="003E23E6" w:rsidRDefault="00F25253" w:rsidP="00134035">
      <w:pPr>
        <w:spacing w:before="120" w:after="0" w:line="360" w:lineRule="auto"/>
        <w:rPr>
          <w:rFonts w:ascii="Arial" w:eastAsia="Calibri" w:hAnsi="Arial" w:cs="Arial"/>
        </w:rPr>
      </w:pPr>
    </w:p>
    <w:p w14:paraId="31C6D89F" w14:textId="1D0E655F" w:rsidR="00C167C9" w:rsidRPr="003E23E6" w:rsidRDefault="00C167C9" w:rsidP="007B25F1">
      <w:pPr>
        <w:pStyle w:val="Nagwek1"/>
        <w:spacing w:before="0" w:line="360" w:lineRule="auto"/>
        <w:rPr>
          <w:rFonts w:ascii="Arial" w:eastAsia="Calibri" w:hAnsi="Arial" w:cs="Arial"/>
          <w:color w:val="auto"/>
        </w:rPr>
      </w:pPr>
      <w:bookmarkStart w:id="41" w:name="_Toc170300560"/>
      <w:bookmarkStart w:id="42" w:name="_Toc170459290"/>
      <w:r w:rsidRPr="003E23E6">
        <w:rPr>
          <w:rFonts w:ascii="Arial" w:eastAsia="Calibri" w:hAnsi="Arial" w:cs="Arial"/>
          <w:color w:val="auto"/>
        </w:rPr>
        <w:t>V. Opis postępowania</w:t>
      </w:r>
      <w:bookmarkEnd w:id="41"/>
      <w:bookmarkEnd w:id="42"/>
      <w:r w:rsidRPr="003E23E6">
        <w:rPr>
          <w:rFonts w:ascii="Arial" w:eastAsia="Calibri" w:hAnsi="Arial" w:cs="Arial"/>
          <w:color w:val="auto"/>
        </w:rPr>
        <w:t xml:space="preserve"> </w:t>
      </w:r>
    </w:p>
    <w:p w14:paraId="34711B69" w14:textId="7B0931A2" w:rsidR="00C167C9" w:rsidRPr="003E23E6" w:rsidRDefault="00C167C9" w:rsidP="003F7E5F">
      <w:pPr>
        <w:pStyle w:val="Nagwek2"/>
        <w:numPr>
          <w:ilvl w:val="0"/>
          <w:numId w:val="6"/>
        </w:numPr>
        <w:spacing w:line="360" w:lineRule="auto"/>
        <w:ind w:left="426"/>
        <w:rPr>
          <w:rFonts w:ascii="Arial" w:eastAsia="Calibri" w:hAnsi="Arial" w:cs="Arial"/>
          <w:color w:val="auto"/>
        </w:rPr>
      </w:pPr>
      <w:r w:rsidRPr="003E23E6">
        <w:rPr>
          <w:rFonts w:ascii="Arial" w:eastAsia="Calibri" w:hAnsi="Arial" w:cs="Arial"/>
          <w:color w:val="auto"/>
        </w:rPr>
        <w:t xml:space="preserve"> </w:t>
      </w:r>
      <w:bookmarkStart w:id="43" w:name="_Toc170300561"/>
      <w:bookmarkStart w:id="44" w:name="_Toc170459291"/>
      <w:r w:rsidRPr="003E23E6">
        <w:rPr>
          <w:rFonts w:ascii="Arial" w:eastAsia="Calibri" w:hAnsi="Arial" w:cs="Arial"/>
          <w:color w:val="auto"/>
          <w:lang w:eastAsia="en-US"/>
        </w:rPr>
        <w:t>Sposób</w:t>
      </w:r>
      <w:r w:rsidRPr="003E23E6">
        <w:rPr>
          <w:rFonts w:ascii="Arial" w:eastAsia="Calibri" w:hAnsi="Arial" w:cs="Arial"/>
          <w:color w:val="auto"/>
        </w:rPr>
        <w:t xml:space="preserve"> wyboru projektów do dofinansowania i jego opis</w:t>
      </w:r>
      <w:bookmarkEnd w:id="43"/>
      <w:bookmarkEnd w:id="44"/>
    </w:p>
    <w:p w14:paraId="7BD8C0DD" w14:textId="77777777" w:rsidR="00C24469" w:rsidRPr="003E23E6" w:rsidRDefault="00C24469" w:rsidP="00C2446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Wybór projektów do dofinansowania nastąpi w sposób niekonkurencyjny. Projekty,</w:t>
      </w:r>
    </w:p>
    <w:p w14:paraId="456BCC5B" w14:textId="77777777" w:rsidR="00C24469" w:rsidRPr="003E23E6" w:rsidRDefault="00C24469" w:rsidP="00C2446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które planowane są do złożenia w ramach naboru, zostały przed jego ogłoszeniem</w:t>
      </w:r>
    </w:p>
    <w:p w14:paraId="538B9274" w14:textId="77777777" w:rsidR="00C24469" w:rsidRPr="003E23E6" w:rsidRDefault="00C24469" w:rsidP="00C2446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zidentyfikowane, zgodnie z art. 44 ust. 2 ustawy wdrożeniowej.</w:t>
      </w:r>
    </w:p>
    <w:p w14:paraId="2C7E4C5A" w14:textId="08532DC3" w:rsidR="00C24469" w:rsidRPr="003E23E6" w:rsidRDefault="00C24469" w:rsidP="00A654CC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Postępowanie w zakresie wyboru projektów obejmuje:</w:t>
      </w:r>
    </w:p>
    <w:p w14:paraId="0443D4DE" w14:textId="1B3EE500" w:rsidR="00C24469" w:rsidRPr="003E23E6" w:rsidRDefault="00C24469" w:rsidP="00A654CC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nabór wniosków;</w:t>
      </w:r>
    </w:p>
    <w:p w14:paraId="3949F6A8" w14:textId="7F621242" w:rsidR="00C24469" w:rsidRPr="003E23E6" w:rsidRDefault="00C24469" w:rsidP="00A654CC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ocenę wniosków;</w:t>
      </w:r>
    </w:p>
    <w:p w14:paraId="658852BC" w14:textId="3196FAB7" w:rsidR="00C24469" w:rsidRPr="003E23E6" w:rsidRDefault="00C24469" w:rsidP="00A654CC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rozstrzygnięcie naboru.</w:t>
      </w:r>
    </w:p>
    <w:p w14:paraId="39DAEFFB" w14:textId="38EE2E90" w:rsidR="00C24469" w:rsidRPr="003E23E6" w:rsidRDefault="00C24469" w:rsidP="00A654CC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Przez przeprowadzenie naboru rozumie się:</w:t>
      </w:r>
    </w:p>
    <w:p w14:paraId="1F35496D" w14:textId="3CE34B20" w:rsidR="00C24469" w:rsidRPr="003E23E6" w:rsidRDefault="00C24469" w:rsidP="00A654CC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rozpoczęcie naboru;</w:t>
      </w:r>
    </w:p>
    <w:p w14:paraId="5A4E9AE3" w14:textId="1E2B79D0" w:rsidR="00C24469" w:rsidRPr="003E23E6" w:rsidRDefault="00C24469" w:rsidP="00A654CC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przyjmowanie wniosków;</w:t>
      </w:r>
    </w:p>
    <w:p w14:paraId="1498CA76" w14:textId="792D4350" w:rsidR="00C24469" w:rsidRPr="003E23E6" w:rsidRDefault="00C24469" w:rsidP="00A654CC">
      <w:pPr>
        <w:pStyle w:val="Akapitzlist"/>
        <w:numPr>
          <w:ilvl w:val="3"/>
          <w:numId w:val="21"/>
        </w:numPr>
        <w:spacing w:after="0" w:line="360" w:lineRule="auto"/>
        <w:ind w:left="1134"/>
        <w:rPr>
          <w:rFonts w:ascii="Arial" w:hAnsi="Arial" w:cs="Arial"/>
        </w:rPr>
      </w:pPr>
      <w:r w:rsidRPr="003E23E6">
        <w:rPr>
          <w:rFonts w:ascii="Arial" w:hAnsi="Arial" w:cs="Arial"/>
        </w:rPr>
        <w:t>zakończenie naboru.</w:t>
      </w:r>
    </w:p>
    <w:p w14:paraId="449BDC18" w14:textId="6CA4E315" w:rsidR="00C24469" w:rsidRPr="003E23E6" w:rsidRDefault="00C24469" w:rsidP="000D4DCA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 dniu rozpoczęcia naboru IZ FEWL 21-27 udostępni formularz wniosku</w:t>
      </w:r>
    </w:p>
    <w:p w14:paraId="2A576CA5" w14:textId="77777777" w:rsidR="00C24469" w:rsidRPr="003E23E6" w:rsidRDefault="00C24469" w:rsidP="00C2446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o dofinansowanie projektu w aplikacji WOD2021, aby wskazany wnioskodawca mógł</w:t>
      </w:r>
    </w:p>
    <w:p w14:paraId="76EFCD4E" w14:textId="77777777" w:rsidR="00C24469" w:rsidRPr="003E23E6" w:rsidRDefault="00C24469" w:rsidP="00C2446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go wypełnić, a następnie złożyć w terminie wskazanym na pierwszej stronie</w:t>
      </w:r>
    </w:p>
    <w:p w14:paraId="141D1141" w14:textId="77777777" w:rsidR="00C24469" w:rsidRPr="003E23E6" w:rsidRDefault="00C24469" w:rsidP="00C2446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Regulaminu.</w:t>
      </w:r>
    </w:p>
    <w:p w14:paraId="2B04A322" w14:textId="747E6EBE" w:rsidR="00C167C9" w:rsidRPr="003E23E6" w:rsidRDefault="00C167C9" w:rsidP="000D4DCA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Wnioski złożone podczas naboru, podlegają ocenie, która przebiega w </w:t>
      </w:r>
      <w:r w:rsidR="00BE6A53" w:rsidRPr="003E23E6">
        <w:rPr>
          <w:rFonts w:ascii="Arial" w:eastAsia="Calibri" w:hAnsi="Arial" w:cs="Arial"/>
        </w:rPr>
        <w:t>trzech</w:t>
      </w:r>
      <w:r w:rsidRPr="003E23E6">
        <w:rPr>
          <w:rFonts w:ascii="Arial" w:eastAsia="Calibri" w:hAnsi="Arial" w:cs="Arial"/>
        </w:rPr>
        <w:t xml:space="preserve"> etapach:</w:t>
      </w:r>
    </w:p>
    <w:p w14:paraId="52EE5F11" w14:textId="77777777" w:rsidR="00B64DC7" w:rsidRPr="003E23E6" w:rsidRDefault="00B64DC7" w:rsidP="00D011A1">
      <w:pPr>
        <w:spacing w:before="120"/>
        <w:rPr>
          <w:rFonts w:ascii="Arial" w:eastAsia="Calibri" w:hAnsi="Arial" w:cs="Arial"/>
          <w:b/>
          <w:bCs/>
        </w:rPr>
      </w:pPr>
    </w:p>
    <w:p w14:paraId="7A40BCE1" w14:textId="1D61FB32" w:rsidR="009E6EFC" w:rsidRPr="003E23E6" w:rsidRDefault="00D011A1" w:rsidP="00D011A1">
      <w:pPr>
        <w:spacing w:before="120"/>
        <w:rPr>
          <w:rFonts w:ascii="Arial" w:hAnsi="Arial" w:cs="Arial"/>
          <w:b/>
          <w:bCs/>
        </w:rPr>
      </w:pPr>
      <w:r w:rsidRPr="003E23E6">
        <w:rPr>
          <w:rFonts w:ascii="Arial" w:eastAsia="Calibri" w:hAnsi="Arial" w:cs="Arial"/>
          <w:b/>
          <w:bCs/>
        </w:rPr>
        <w:t xml:space="preserve">A. </w:t>
      </w:r>
      <w:r w:rsidR="00BE6A53" w:rsidRPr="003E23E6">
        <w:rPr>
          <w:rFonts w:ascii="Arial" w:eastAsia="Calibri" w:hAnsi="Arial" w:cs="Arial"/>
          <w:b/>
          <w:bCs/>
        </w:rPr>
        <w:t>Ocena formalna</w:t>
      </w:r>
      <w:r w:rsidR="009E6EFC" w:rsidRPr="003E23E6">
        <w:rPr>
          <w:rFonts w:ascii="Arial" w:hAnsi="Arial" w:cs="Arial"/>
          <w:b/>
          <w:bCs/>
        </w:rPr>
        <w:t>.</w:t>
      </w:r>
    </w:p>
    <w:p w14:paraId="358BE0C6" w14:textId="0232FAD7" w:rsidR="00BE6A53" w:rsidRPr="003E23E6" w:rsidRDefault="009E6EFC" w:rsidP="009E6EFC">
      <w:pPr>
        <w:tabs>
          <w:tab w:val="left" w:pos="426"/>
        </w:tabs>
        <w:spacing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/>
        </w:rPr>
        <w:t>D</w:t>
      </w:r>
      <w:r w:rsidR="00BE6A53" w:rsidRPr="003E23E6">
        <w:rPr>
          <w:rFonts w:ascii="Arial" w:eastAsia="Calibri" w:hAnsi="Arial"/>
        </w:rPr>
        <w:t>okonywana na podstawie kryteriów formalnych</w:t>
      </w:r>
      <w:r w:rsidRPr="003E23E6">
        <w:rPr>
          <w:rFonts w:ascii="Arial" w:eastAsia="Calibri" w:hAnsi="Arial"/>
        </w:rPr>
        <w:t xml:space="preserve"> </w:t>
      </w:r>
      <w:r w:rsidR="00BE6A53" w:rsidRPr="003E23E6">
        <w:rPr>
          <w:rFonts w:ascii="Arial" w:eastAsia="Calibri" w:hAnsi="Arial" w:cs="Arial"/>
          <w:lang w:eastAsia="en-US"/>
        </w:rPr>
        <w:t>zatwierdzonych przez KM FEWL 2021-2027. Kryteria zostały podzielone na te,</w:t>
      </w:r>
      <w:r w:rsidRPr="003E23E6">
        <w:rPr>
          <w:rFonts w:ascii="Arial" w:eastAsia="Calibri" w:hAnsi="Arial" w:cs="Arial"/>
          <w:lang w:eastAsia="en-US"/>
        </w:rPr>
        <w:t xml:space="preserve"> </w:t>
      </w:r>
      <w:r w:rsidR="00BE6A53" w:rsidRPr="003E23E6">
        <w:rPr>
          <w:rFonts w:ascii="Arial" w:eastAsia="Calibri" w:hAnsi="Arial" w:cs="Arial"/>
          <w:lang w:eastAsia="en-US"/>
        </w:rPr>
        <w:t xml:space="preserve">których niespełnienie skutkuje </w:t>
      </w:r>
      <w:r w:rsidR="00BE6A53" w:rsidRPr="003E23E6">
        <w:rPr>
          <w:rFonts w:ascii="Arial" w:eastAsia="Calibri" w:hAnsi="Arial" w:cs="Arial"/>
          <w:lang w:eastAsia="en-US"/>
        </w:rPr>
        <w:lastRenderedPageBreak/>
        <w:t>odrzuceniem projektu bez możliwości poprawy oraz</w:t>
      </w:r>
      <w:r w:rsidRPr="003E23E6">
        <w:rPr>
          <w:rFonts w:ascii="Arial" w:eastAsia="Calibri" w:hAnsi="Arial" w:cs="Arial"/>
          <w:lang w:eastAsia="en-US"/>
        </w:rPr>
        <w:t xml:space="preserve"> </w:t>
      </w:r>
      <w:r w:rsidR="00BE6A53" w:rsidRPr="003E23E6">
        <w:rPr>
          <w:rFonts w:ascii="Arial" w:eastAsia="Calibri" w:hAnsi="Arial" w:cs="Arial"/>
          <w:lang w:eastAsia="en-US"/>
        </w:rPr>
        <w:t>kryteria, w ramach, których istnieje możliwość dokonania poprawy.</w:t>
      </w:r>
    </w:p>
    <w:p w14:paraId="182F7110" w14:textId="333AED9B" w:rsidR="00BE6A53" w:rsidRPr="003E23E6" w:rsidRDefault="00BE6A53" w:rsidP="009E6EFC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lang w:eastAsia="en-US"/>
        </w:rPr>
        <w:t>Ocena formalna każdego projektu dokonywana jest przez co najmniej dwóch</w:t>
      </w:r>
      <w:r w:rsidR="009E6EFC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członków Komisji Oceny Projektów (KOP) będących pracownikami IZ FEWL 21-</w:t>
      </w:r>
      <w:r w:rsidR="009E6EFC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27 w</w:t>
      </w:r>
      <w:r w:rsidR="009E6EFC" w:rsidRPr="003E23E6">
        <w:rPr>
          <w:rFonts w:ascii="Arial" w:eastAsia="Calibri" w:hAnsi="Arial" w:cs="Arial"/>
          <w:lang w:eastAsia="en-US"/>
        </w:rPr>
        <w:t> </w:t>
      </w:r>
      <w:r w:rsidRPr="003E23E6">
        <w:rPr>
          <w:rFonts w:ascii="Arial" w:eastAsia="Calibri" w:hAnsi="Arial" w:cs="Arial"/>
          <w:lang w:eastAsia="en-US"/>
        </w:rPr>
        <w:t>oparciu o dokumenty, które wnioskodawca zobligowany był na tym etapie</w:t>
      </w:r>
      <w:r w:rsidR="009E6EFC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przedstawić.</w:t>
      </w:r>
    </w:p>
    <w:p w14:paraId="3B84A7F0" w14:textId="115F5DB7" w:rsidR="00BE6A53" w:rsidRPr="003E23E6" w:rsidRDefault="00BE6A53" w:rsidP="006A1CC1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lang w:eastAsia="en-US"/>
        </w:rPr>
        <w:t>Wnioskodawca ma możliwość dokonania trzykrotnej poprawy/uzupełnienia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wniosku o</w:t>
      </w:r>
      <w:r w:rsidR="009B3849" w:rsidRPr="003E23E6">
        <w:rPr>
          <w:rFonts w:ascii="Arial" w:eastAsia="Calibri" w:hAnsi="Arial" w:cs="Arial"/>
          <w:lang w:eastAsia="en-US"/>
        </w:rPr>
        <w:t> </w:t>
      </w:r>
      <w:r w:rsidRPr="003E23E6">
        <w:rPr>
          <w:rFonts w:ascii="Arial" w:eastAsia="Calibri" w:hAnsi="Arial" w:cs="Arial"/>
          <w:lang w:eastAsia="en-US"/>
        </w:rPr>
        <w:t>dofinansowanie (ale tylko w przypadku kryteriów, w ramach, których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istnieje możliwość poprawy). Wnioskodawca poprawia/uzupełnia dokumenty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u w:val="single"/>
          <w:lang w:eastAsia="en-US"/>
        </w:rPr>
        <w:t>w terminie 7 dni od dnia otrzymania pisma</w:t>
      </w:r>
      <w:r w:rsidRPr="003E23E6">
        <w:rPr>
          <w:rFonts w:ascii="Arial" w:eastAsia="Calibri" w:hAnsi="Arial" w:cs="Arial"/>
          <w:lang w:eastAsia="en-US"/>
        </w:rPr>
        <w:t xml:space="preserve"> o konieczności uzupełnienia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/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poprawienia wniosku o</w:t>
      </w:r>
      <w:r w:rsidR="009B3849" w:rsidRPr="003E23E6">
        <w:rPr>
          <w:rFonts w:ascii="Arial" w:eastAsia="Calibri" w:hAnsi="Arial" w:cs="Arial"/>
          <w:lang w:eastAsia="en-US"/>
        </w:rPr>
        <w:t> </w:t>
      </w:r>
      <w:r w:rsidRPr="003E23E6">
        <w:rPr>
          <w:rFonts w:ascii="Arial" w:eastAsia="Calibri" w:hAnsi="Arial" w:cs="Arial"/>
          <w:lang w:eastAsia="en-US"/>
        </w:rPr>
        <w:t>dofinansowanie.</w:t>
      </w:r>
    </w:p>
    <w:p w14:paraId="7D401992" w14:textId="6D27A371" w:rsidR="00BE6A53" w:rsidRPr="003E23E6" w:rsidRDefault="00BE6A53" w:rsidP="006A1CC1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u w:val="single"/>
          <w:lang w:eastAsia="en-US"/>
        </w:rPr>
        <w:t>W przypadku pozytywnego</w:t>
      </w:r>
      <w:r w:rsidRPr="003E23E6">
        <w:rPr>
          <w:rFonts w:ascii="Arial" w:eastAsia="Calibri" w:hAnsi="Arial" w:cs="Arial"/>
          <w:lang w:eastAsia="en-US"/>
        </w:rPr>
        <w:t xml:space="preserve"> wyniku oceny formalnej projekt jest przekazywany do</w:t>
      </w:r>
      <w:r w:rsidR="009B3849" w:rsidRPr="003E23E6">
        <w:rPr>
          <w:rFonts w:ascii="Arial" w:eastAsia="Calibri" w:hAnsi="Arial" w:cs="Arial"/>
          <w:lang w:eastAsia="en-US"/>
        </w:rPr>
        <w:t> </w:t>
      </w:r>
      <w:r w:rsidRPr="003E23E6">
        <w:rPr>
          <w:rFonts w:ascii="Arial" w:eastAsia="Calibri" w:hAnsi="Arial" w:cs="Arial"/>
          <w:lang w:eastAsia="en-US"/>
        </w:rPr>
        <w:t>kolejnego etapu tj. do oceny merytorycznej (pismo nie jest wówczas wysyłane do</w:t>
      </w:r>
      <w:r w:rsidR="009B3849" w:rsidRPr="003E23E6">
        <w:rPr>
          <w:rFonts w:ascii="Arial" w:eastAsia="Calibri" w:hAnsi="Arial" w:cs="Arial"/>
          <w:lang w:eastAsia="en-US"/>
        </w:rPr>
        <w:t> </w:t>
      </w:r>
      <w:r w:rsidRPr="003E23E6">
        <w:rPr>
          <w:rFonts w:ascii="Arial" w:eastAsia="Calibri" w:hAnsi="Arial" w:cs="Arial"/>
          <w:lang w:eastAsia="en-US"/>
        </w:rPr>
        <w:t>Wnioskodawcy).</w:t>
      </w:r>
    </w:p>
    <w:p w14:paraId="5EC223A9" w14:textId="6410CD2A" w:rsidR="00BF597C" w:rsidRPr="003E23E6" w:rsidRDefault="00BE6A53" w:rsidP="006A1CC1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  <w:lang w:eastAsia="en-US"/>
        </w:rPr>
      </w:pPr>
      <w:r w:rsidRPr="003E23E6">
        <w:rPr>
          <w:rFonts w:ascii="Arial" w:eastAsia="Calibri" w:hAnsi="Arial" w:cs="Arial"/>
          <w:u w:val="single"/>
          <w:lang w:eastAsia="en-US"/>
        </w:rPr>
        <w:t>W przypadku negatywnej</w:t>
      </w:r>
      <w:r w:rsidRPr="003E23E6">
        <w:rPr>
          <w:rFonts w:ascii="Arial" w:eastAsia="Calibri" w:hAnsi="Arial" w:cs="Arial"/>
          <w:lang w:eastAsia="en-US"/>
        </w:rPr>
        <w:t xml:space="preserve"> oceny formalnej (projekt nie spełnił kryteriów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skutkujących odrzuceniem projektu bądź nie został poprawiony/uzupełniony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wniosek o</w:t>
      </w:r>
      <w:r w:rsidR="009B3849" w:rsidRPr="003E23E6">
        <w:rPr>
          <w:rFonts w:ascii="Arial" w:eastAsia="Calibri" w:hAnsi="Arial" w:cs="Arial"/>
          <w:lang w:eastAsia="en-US"/>
        </w:rPr>
        <w:t> </w:t>
      </w:r>
      <w:r w:rsidRPr="003E23E6">
        <w:rPr>
          <w:rFonts w:ascii="Arial" w:eastAsia="Calibri" w:hAnsi="Arial" w:cs="Arial"/>
          <w:lang w:eastAsia="en-US"/>
        </w:rPr>
        <w:t xml:space="preserve">dofinansowanie w zakresie uwag wskazanych w piśmie </w:t>
      </w:r>
      <w:r w:rsidR="006A1CC1" w:rsidRPr="003E23E6">
        <w:rPr>
          <w:rFonts w:ascii="Arial" w:eastAsia="Calibri" w:hAnsi="Arial" w:cs="Arial"/>
          <w:lang w:eastAsia="en-US"/>
        </w:rPr>
        <w:t>–</w:t>
      </w:r>
      <w:r w:rsidRPr="003E23E6">
        <w:rPr>
          <w:rFonts w:ascii="Arial" w:eastAsia="Calibri" w:hAnsi="Arial" w:cs="Arial"/>
          <w:lang w:eastAsia="en-US"/>
        </w:rPr>
        <w:t xml:space="preserve"> dotyczy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kryteriów, w</w:t>
      </w:r>
      <w:r w:rsidR="009B3849" w:rsidRPr="003E23E6">
        <w:rPr>
          <w:rFonts w:ascii="Arial" w:eastAsia="Calibri" w:hAnsi="Arial" w:cs="Arial"/>
          <w:lang w:eastAsia="en-US"/>
        </w:rPr>
        <w:t> </w:t>
      </w:r>
      <w:r w:rsidRPr="003E23E6">
        <w:rPr>
          <w:rFonts w:ascii="Arial" w:eastAsia="Calibri" w:hAnsi="Arial" w:cs="Arial"/>
          <w:lang w:eastAsia="en-US"/>
        </w:rPr>
        <w:t>ramach których istnieje możliwość poprawy), wnioskodawca jest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informowany pisemnie o zakończeniu i wyniku oceny formalnej projektu.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Po zatwierdzeniu wyników oceny na stronie internetowej FEWL 21-27 oraz na</w:t>
      </w:r>
      <w:r w:rsidR="006A1CC1" w:rsidRPr="003E23E6">
        <w:rPr>
          <w:rFonts w:ascii="Arial" w:eastAsia="Calibri" w:hAnsi="Arial" w:cs="Arial"/>
          <w:lang w:eastAsia="en-US"/>
        </w:rPr>
        <w:t xml:space="preserve"> </w:t>
      </w:r>
      <w:r w:rsidRPr="003E23E6">
        <w:rPr>
          <w:rFonts w:ascii="Arial" w:eastAsia="Calibri" w:hAnsi="Arial" w:cs="Arial"/>
          <w:lang w:eastAsia="en-US"/>
        </w:rPr>
        <w:t>portalu Funduszy Europejskich zamieszczana jest lista projektów</w:t>
      </w:r>
      <w:r w:rsidRPr="003E23E6">
        <w:t xml:space="preserve"> </w:t>
      </w:r>
      <w:r w:rsidRPr="003E23E6">
        <w:rPr>
          <w:rFonts w:ascii="Arial" w:eastAsia="Calibri" w:hAnsi="Arial" w:cs="Arial"/>
          <w:lang w:eastAsia="en-US"/>
        </w:rPr>
        <w:t>zakwalifikowanych do kolejnego etapu – oceny merytorycznej.</w:t>
      </w:r>
    </w:p>
    <w:p w14:paraId="0FD6FBDE" w14:textId="77777777" w:rsidR="00580F0C" w:rsidRPr="003E23E6" w:rsidRDefault="00580F0C" w:rsidP="009B3849">
      <w:pPr>
        <w:tabs>
          <w:tab w:val="left" w:pos="426"/>
        </w:tabs>
        <w:spacing w:line="360" w:lineRule="auto"/>
        <w:rPr>
          <w:rFonts w:ascii="Arial" w:eastAsia="Calibri" w:hAnsi="Arial"/>
        </w:rPr>
      </w:pPr>
    </w:p>
    <w:p w14:paraId="19EA094B" w14:textId="54980879" w:rsidR="009B3849" w:rsidRPr="003E23E6" w:rsidRDefault="00FD7C30" w:rsidP="00FD7C30">
      <w:pPr>
        <w:rPr>
          <w:rFonts w:ascii="Arial" w:eastAsia="Calibri" w:hAnsi="Arial" w:cs="Arial"/>
          <w:b/>
          <w:bCs/>
        </w:rPr>
      </w:pPr>
      <w:r w:rsidRPr="003E23E6">
        <w:rPr>
          <w:rFonts w:ascii="Arial" w:eastAsia="Calibri" w:hAnsi="Arial" w:cs="Arial"/>
          <w:b/>
          <w:bCs/>
        </w:rPr>
        <w:t xml:space="preserve">B. </w:t>
      </w:r>
      <w:r w:rsidR="0059319D" w:rsidRPr="003E23E6">
        <w:rPr>
          <w:rFonts w:ascii="Arial" w:eastAsia="Calibri" w:hAnsi="Arial" w:cs="Arial"/>
          <w:b/>
          <w:bCs/>
        </w:rPr>
        <w:t>Ocena merytoryczna</w:t>
      </w:r>
      <w:r w:rsidRPr="003E23E6">
        <w:rPr>
          <w:rFonts w:ascii="Arial" w:eastAsia="Calibri" w:hAnsi="Arial" w:cs="Arial"/>
          <w:b/>
          <w:bCs/>
        </w:rPr>
        <w:t>.</w:t>
      </w:r>
      <w:r w:rsidR="0059319D" w:rsidRPr="003E23E6">
        <w:rPr>
          <w:rFonts w:ascii="Arial" w:eastAsia="Calibri" w:hAnsi="Arial" w:cs="Arial"/>
          <w:b/>
          <w:bCs/>
        </w:rPr>
        <w:t xml:space="preserve"> </w:t>
      </w:r>
    </w:p>
    <w:p w14:paraId="33C5D76B" w14:textId="58625191" w:rsidR="0059319D" w:rsidRPr="003E23E6" w:rsidRDefault="009B3849" w:rsidP="009B3849">
      <w:pPr>
        <w:tabs>
          <w:tab w:val="left" w:pos="426"/>
        </w:tabs>
        <w:spacing w:line="360" w:lineRule="auto"/>
        <w:rPr>
          <w:rFonts w:ascii="Arial" w:eastAsia="Calibri" w:hAnsi="Arial"/>
        </w:rPr>
      </w:pPr>
      <w:r w:rsidRPr="003E23E6">
        <w:rPr>
          <w:rFonts w:ascii="Arial" w:eastAsia="Calibri" w:hAnsi="Arial"/>
        </w:rPr>
        <w:t>D</w:t>
      </w:r>
      <w:r w:rsidR="0059319D" w:rsidRPr="003E23E6">
        <w:rPr>
          <w:rFonts w:ascii="Arial" w:eastAsia="Calibri" w:hAnsi="Arial"/>
        </w:rPr>
        <w:t>okonywana na podstawie kryteriów merytorycznych</w:t>
      </w:r>
      <w:r w:rsidR="006A1CC1" w:rsidRPr="003E23E6">
        <w:rPr>
          <w:rFonts w:ascii="Arial" w:hAnsi="Arial"/>
        </w:rPr>
        <w:t xml:space="preserve"> </w:t>
      </w:r>
      <w:r w:rsidR="0059319D" w:rsidRPr="003E23E6">
        <w:rPr>
          <w:rFonts w:ascii="Arial" w:eastAsia="Calibri" w:hAnsi="Arial"/>
        </w:rPr>
        <w:t>(horyzontalnych dopuszczających oraz specyficznych dopuszczających)</w:t>
      </w:r>
      <w:r w:rsidR="006A1CC1" w:rsidRPr="003E23E6">
        <w:rPr>
          <w:rFonts w:ascii="Arial" w:eastAsia="Calibri" w:hAnsi="Arial"/>
        </w:rPr>
        <w:t xml:space="preserve"> </w:t>
      </w:r>
      <w:r w:rsidR="0059319D" w:rsidRPr="003E23E6">
        <w:rPr>
          <w:rFonts w:ascii="Arial" w:eastAsia="Calibri" w:hAnsi="Arial"/>
        </w:rPr>
        <w:t>zatwierdzonych przez KM FEWL 2021-2027.</w:t>
      </w:r>
    </w:p>
    <w:p w14:paraId="1D1BE33A" w14:textId="45000BF6" w:rsidR="0059319D" w:rsidRPr="003E23E6" w:rsidRDefault="0059319D" w:rsidP="0059319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Ocena merytoryczna każdego projektu dokonywana jest przez co najmniej dwóch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członków KOP będących pracownikami IZ FEWL 21-27 lub ekspertami (wpisanymi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do Wykazu ekspertów programu FEWL 21-27). Ocena następuje w oparciu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o</w:t>
      </w:r>
      <w:r w:rsidR="00F81DA1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dokumenty, które wnioskodawca zobligowany był dołączyć na etapie składania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wniosku o dofinansowanie/złożone podczas oceny formalnej.</w:t>
      </w:r>
    </w:p>
    <w:p w14:paraId="5B0717EE" w14:textId="3BC7BAA8" w:rsidR="0059319D" w:rsidRPr="003E23E6" w:rsidRDefault="0059319D" w:rsidP="00922EC3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lastRenderedPageBreak/>
        <w:t>W przypadku pozytywnego</w:t>
      </w:r>
      <w:r w:rsidRPr="003E23E6">
        <w:rPr>
          <w:rFonts w:ascii="Arial" w:eastAsia="Calibri" w:hAnsi="Arial" w:cs="Arial"/>
        </w:rPr>
        <w:t xml:space="preserve"> wyniku oceny merytorycznej projekt jest przekazywany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do kolejnego etapu tj. do oceny środowiskowej (pismo nie jest wówczas wysyłane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do</w:t>
      </w:r>
      <w:r w:rsidR="00F81DA1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Wnioskodawcy).</w:t>
      </w:r>
    </w:p>
    <w:p w14:paraId="39C71AE1" w14:textId="77777777" w:rsidR="00922EC3" w:rsidRPr="003E23E6" w:rsidRDefault="0059319D" w:rsidP="00922EC3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W przypadku negatywnej</w:t>
      </w:r>
      <w:r w:rsidRPr="003E23E6">
        <w:rPr>
          <w:rFonts w:ascii="Arial" w:eastAsia="Calibri" w:hAnsi="Arial" w:cs="Arial"/>
        </w:rPr>
        <w:t xml:space="preserve"> oceny merytorycznej (projekt nie spełnił kryteriów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skutkujących odrzuceniem projektu bądź nie został poprawiony/uzupełniony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wniosek o dofinansowanie w zakresie uwag wskazanych w piśmie), wnioskodawca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jest informowany pisemnie o zakończeniu i wyniku oceny merytorycznej projektu.</w:t>
      </w:r>
    </w:p>
    <w:p w14:paraId="333B67C0" w14:textId="1ABC32FD" w:rsidR="00BE6A53" w:rsidRPr="003E23E6" w:rsidRDefault="0059319D" w:rsidP="00922EC3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 zatwierdzeniu wyników oceny na stronie internetowej FEWL 21-27 oraz na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portalu Funduszy Europejskich zamieszczana jest lista projektów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zakwalifikowanych do</w:t>
      </w:r>
      <w:r w:rsidR="00F81DA1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kolejnego etapu – oceny środowiskowej.</w:t>
      </w:r>
    </w:p>
    <w:p w14:paraId="1DD10C50" w14:textId="1EAE1EA9" w:rsidR="00922EC3" w:rsidRPr="003E23E6" w:rsidRDefault="003F26AD" w:rsidP="003F26AD">
      <w:pPr>
        <w:rPr>
          <w:rFonts w:ascii="Arial" w:hAnsi="Arial" w:cs="Arial"/>
          <w:b/>
          <w:bCs/>
        </w:rPr>
      </w:pPr>
      <w:r w:rsidRPr="003E23E6">
        <w:rPr>
          <w:rFonts w:ascii="Arial" w:eastAsia="Calibri" w:hAnsi="Arial" w:cs="Arial"/>
          <w:b/>
          <w:bCs/>
        </w:rPr>
        <w:t xml:space="preserve">C. </w:t>
      </w:r>
      <w:r w:rsidR="005C59F7" w:rsidRPr="003E23E6">
        <w:rPr>
          <w:rFonts w:ascii="Arial" w:eastAsia="Calibri" w:hAnsi="Arial" w:cs="Arial"/>
          <w:b/>
          <w:bCs/>
        </w:rPr>
        <w:t>Ocena środowiskowa</w:t>
      </w:r>
      <w:r w:rsidRPr="003E23E6">
        <w:rPr>
          <w:rFonts w:ascii="Arial" w:eastAsia="Calibri" w:hAnsi="Arial" w:cs="Arial"/>
          <w:b/>
          <w:bCs/>
        </w:rPr>
        <w:t>.</w:t>
      </w:r>
      <w:r w:rsidR="005C59F7" w:rsidRPr="003E23E6">
        <w:rPr>
          <w:rFonts w:ascii="Arial" w:eastAsia="Calibri" w:hAnsi="Arial" w:cs="Arial"/>
          <w:b/>
          <w:bCs/>
        </w:rPr>
        <w:t xml:space="preserve"> </w:t>
      </w:r>
    </w:p>
    <w:p w14:paraId="5FF1C368" w14:textId="32E0D2C4" w:rsidR="005C59F7" w:rsidRPr="003E23E6" w:rsidRDefault="00922EC3" w:rsidP="00922EC3">
      <w:pPr>
        <w:spacing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D</w:t>
      </w:r>
      <w:r w:rsidR="005C59F7" w:rsidRPr="003E23E6">
        <w:rPr>
          <w:rFonts w:ascii="Arial" w:eastAsia="Calibri" w:hAnsi="Arial" w:cs="Arial"/>
        </w:rPr>
        <w:t>okonywana na podstawie kryteriów środowiskowych</w:t>
      </w:r>
      <w:r w:rsidR="006A1CC1" w:rsidRPr="003E23E6">
        <w:rPr>
          <w:rFonts w:ascii="Arial" w:hAnsi="Arial" w:cs="Arial"/>
        </w:rPr>
        <w:t xml:space="preserve"> </w:t>
      </w:r>
      <w:r w:rsidR="005C59F7" w:rsidRPr="003E23E6">
        <w:rPr>
          <w:rFonts w:ascii="Arial" w:eastAsia="Calibri" w:hAnsi="Arial" w:cs="Arial"/>
        </w:rPr>
        <w:t>(dopuszczających) zatwierdzonych przez KM FEWL 2021-2027. Kryteria</w:t>
      </w:r>
      <w:r w:rsidR="006A1CC1" w:rsidRPr="003E23E6">
        <w:rPr>
          <w:rFonts w:ascii="Arial" w:hAnsi="Arial" w:cs="Arial"/>
        </w:rPr>
        <w:t xml:space="preserve"> </w:t>
      </w:r>
      <w:r w:rsidR="005C59F7" w:rsidRPr="003E23E6">
        <w:rPr>
          <w:rFonts w:ascii="Arial" w:eastAsia="Calibri" w:hAnsi="Arial" w:cs="Arial"/>
        </w:rPr>
        <w:t>środowiskowe to kryteria, w</w:t>
      </w:r>
      <w:r w:rsidR="000D0CB8" w:rsidRPr="003E23E6">
        <w:rPr>
          <w:rFonts w:ascii="Arial" w:eastAsia="Calibri" w:hAnsi="Arial" w:cs="Arial"/>
        </w:rPr>
        <w:t> </w:t>
      </w:r>
      <w:r w:rsidR="005C59F7" w:rsidRPr="003E23E6">
        <w:rPr>
          <w:rFonts w:ascii="Arial" w:eastAsia="Calibri" w:hAnsi="Arial" w:cs="Arial"/>
        </w:rPr>
        <w:t>ramach, których istnieje możliwość dokonania</w:t>
      </w:r>
      <w:r w:rsidR="006A1CC1" w:rsidRPr="003E23E6">
        <w:rPr>
          <w:rFonts w:ascii="Arial" w:hAnsi="Arial" w:cs="Arial"/>
        </w:rPr>
        <w:t xml:space="preserve"> </w:t>
      </w:r>
      <w:r w:rsidR="005C59F7" w:rsidRPr="003E23E6">
        <w:rPr>
          <w:rFonts w:ascii="Arial" w:eastAsia="Calibri" w:hAnsi="Arial" w:cs="Arial"/>
        </w:rPr>
        <w:t>poprawy.</w:t>
      </w:r>
    </w:p>
    <w:p w14:paraId="0AB15C8C" w14:textId="77777777" w:rsidR="00C423D7" w:rsidRPr="003E23E6" w:rsidRDefault="005C59F7" w:rsidP="005C59F7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u w:val="single"/>
        </w:rPr>
      </w:pPr>
      <w:r w:rsidRPr="003E23E6">
        <w:rPr>
          <w:rFonts w:ascii="Arial" w:eastAsia="Calibri" w:hAnsi="Arial" w:cs="Arial"/>
          <w:u w:val="single"/>
        </w:rPr>
        <w:t xml:space="preserve">Uwaga! </w:t>
      </w:r>
    </w:p>
    <w:p w14:paraId="250B1190" w14:textId="2E72F1C2" w:rsidR="00BE6A53" w:rsidRPr="003E23E6" w:rsidRDefault="005C59F7" w:rsidP="005C59F7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Z uwagi na krótki termin na złożenie dokumentów do OOŚ, rozpoczęcie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procedury ubiegania się o dokumenty wymagane do przeprowadzenia oceny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środowiskowej musi nastąpić odpowiednio wcześniej, tak by możliwe było ich</w:t>
      </w:r>
      <w:r w:rsidR="006A1CC1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przesłanie na wezwanie IZ FEWL 21-27.</w:t>
      </w:r>
    </w:p>
    <w:p w14:paraId="569F2FD2" w14:textId="7CC12785" w:rsidR="005C59F7" w:rsidRPr="003E23E6" w:rsidRDefault="005C59F7" w:rsidP="000D0CB8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Na etapie składania wniosku aplikacyjnego, </w:t>
      </w:r>
      <w:r w:rsidRPr="003E23E6">
        <w:rPr>
          <w:rFonts w:ascii="Arial" w:eastAsia="Calibri" w:hAnsi="Arial" w:cs="Arial"/>
          <w:u w:val="single"/>
        </w:rPr>
        <w:t>wnioskodawca zobowiązany jest</w:t>
      </w:r>
      <w:r w:rsidR="00922EC3" w:rsidRPr="003E23E6">
        <w:rPr>
          <w:rFonts w:ascii="Arial" w:eastAsia="Calibri" w:hAnsi="Arial" w:cs="Arial"/>
          <w:u w:val="single"/>
        </w:rPr>
        <w:t xml:space="preserve"> </w:t>
      </w:r>
      <w:r w:rsidRPr="003E23E6">
        <w:rPr>
          <w:rFonts w:ascii="Arial" w:eastAsia="Calibri" w:hAnsi="Arial" w:cs="Arial"/>
          <w:u w:val="single"/>
        </w:rPr>
        <w:t>załączyć dokumenty do OOŚ</w:t>
      </w:r>
      <w:r w:rsidRPr="003E23E6">
        <w:rPr>
          <w:rFonts w:ascii="Arial" w:eastAsia="Calibri" w:hAnsi="Arial" w:cs="Arial"/>
        </w:rPr>
        <w:t>, które posiada na moment złożenia wniosku</w:t>
      </w:r>
      <w:r w:rsidR="00922EC3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o</w:t>
      </w:r>
      <w:r w:rsidR="000D0CB8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dofinansowanie. W przypadku braku jakiegokolwiek dokumentu niezbędnego do</w:t>
      </w:r>
      <w:r w:rsidR="000D0CB8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dokonania OOŚ, wnioskodawca zobowiązany będzie dołączyć je w aplikacji</w:t>
      </w:r>
      <w:r w:rsidR="00922EC3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WOD2021 w trakcie oceny środowiskowej, po przesłaniu projektu do poprawy</w:t>
      </w:r>
      <w:r w:rsidR="00922EC3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(w</w:t>
      </w:r>
      <w:r w:rsidR="000D0CB8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 xml:space="preserve">terminie </w:t>
      </w:r>
      <w:r w:rsidRPr="003E23E6">
        <w:rPr>
          <w:rFonts w:ascii="Arial" w:eastAsia="Calibri" w:hAnsi="Arial" w:cs="Arial"/>
          <w:u w:val="single"/>
        </w:rPr>
        <w:t>7 dni od daty otrzymania pisma</w:t>
      </w:r>
      <w:r w:rsidRPr="003E23E6">
        <w:rPr>
          <w:rFonts w:ascii="Arial" w:eastAsia="Calibri" w:hAnsi="Arial" w:cs="Arial"/>
        </w:rPr>
        <w:t xml:space="preserve"> w sprawie uzupełnienia/poprawienia</w:t>
      </w:r>
      <w:r w:rsidR="00922EC3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dokumentów do OOŚ).</w:t>
      </w:r>
    </w:p>
    <w:p w14:paraId="089F635C" w14:textId="700988D9" w:rsidR="005C59F7" w:rsidRPr="003E23E6" w:rsidRDefault="005C59F7" w:rsidP="007F6B4A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Oceny środowiskowej dokonuje jeden z członków KOP będący pracownikiem</w:t>
      </w:r>
      <w:r w:rsidR="007F6B4A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IZ FEWL 21-27 lub ekspertem z zakresu oceny oddziaływania na środowisko</w:t>
      </w:r>
      <w:r w:rsidR="007F6B4A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(wpisanym do Wykazu ekspertów programu FEWL 21-27).</w:t>
      </w:r>
    </w:p>
    <w:p w14:paraId="4379D6BE" w14:textId="355B7ADE" w:rsidR="005C59F7" w:rsidRPr="003E23E6" w:rsidRDefault="005C59F7" w:rsidP="00572A0F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Wnioskodawca ma możliwość dokonania trzykrotnej poprawy/uzupełnienia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wniosku o</w:t>
      </w:r>
      <w:r w:rsidR="00352015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dofinansowanie. Wnioskodawca poprawia/uzupełnia dokumenty/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 xml:space="preserve">składa wyjaśnienia </w:t>
      </w:r>
      <w:r w:rsidRPr="003E23E6">
        <w:rPr>
          <w:rFonts w:ascii="Arial" w:eastAsia="Calibri" w:hAnsi="Arial" w:cs="Arial"/>
          <w:u w:val="single"/>
        </w:rPr>
        <w:t>w terminie 7 dni od dnia otrzymania pisma</w:t>
      </w:r>
      <w:r w:rsidRPr="003E23E6">
        <w:rPr>
          <w:rFonts w:ascii="Arial" w:eastAsia="Calibri" w:hAnsi="Arial" w:cs="Arial"/>
        </w:rPr>
        <w:t xml:space="preserve"> o konieczności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uzupełnienia dokumentacji.</w:t>
      </w:r>
    </w:p>
    <w:p w14:paraId="39E0DAF8" w14:textId="26C28717" w:rsidR="005C59F7" w:rsidRPr="003E23E6" w:rsidRDefault="005C59F7" w:rsidP="00352015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lastRenderedPageBreak/>
        <w:t>W przypadku pozytywnego</w:t>
      </w:r>
      <w:r w:rsidRPr="003E23E6">
        <w:rPr>
          <w:rFonts w:ascii="Arial" w:eastAsia="Calibri" w:hAnsi="Arial" w:cs="Arial"/>
        </w:rPr>
        <w:t xml:space="preserve"> wyniku oceny środowiskowej projekt jest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przekazywany do kolejnego etapu tj. do rozstrzygnięcia postępowania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niekonkurencyjnego (pismo nie jest wówczas wysyłane do Wnioskodawcy).</w:t>
      </w:r>
    </w:p>
    <w:p w14:paraId="2BE70CF3" w14:textId="18D035DB" w:rsidR="005C59F7" w:rsidRPr="003E23E6" w:rsidRDefault="005C59F7" w:rsidP="00352015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W przypadku negatywnej</w:t>
      </w:r>
      <w:r w:rsidRPr="003E23E6">
        <w:rPr>
          <w:rFonts w:ascii="Arial" w:eastAsia="Calibri" w:hAnsi="Arial" w:cs="Arial"/>
        </w:rPr>
        <w:t xml:space="preserve"> oceny środowiskowej (projekt nie spełnił kryteriów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skutkujących odrzuceniem projektu bądź nie został poprawiony/uzupełniony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wniosek o dofinansowanie w zakresie uwag wskazanych w piśmie), wnioskodawca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jest informowany pisemnie o zakończeniu i wyniku oceny środowiskowej projektu.</w:t>
      </w:r>
    </w:p>
    <w:p w14:paraId="6F9843F5" w14:textId="1EBC17B1" w:rsidR="005C59F7" w:rsidRPr="003E23E6" w:rsidRDefault="005C59F7" w:rsidP="00352015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 zatwierdzeniu wyników oceny na stronie internetowej FEWL 21-27 oraz na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portalu Funduszy Europejskich zamieszczana jest lista projektów</w:t>
      </w:r>
      <w:r w:rsidR="00B85852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zakwalifikowanych do</w:t>
      </w:r>
      <w:r w:rsidR="007F6B4A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kolejnego etapu – rozstrzygnięcia postępowania.</w:t>
      </w:r>
    </w:p>
    <w:p w14:paraId="149024DC" w14:textId="50BA6B1B" w:rsidR="00A246D9" w:rsidRPr="003E23E6" w:rsidRDefault="00A246D9" w:rsidP="00A246D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  <w:u w:val="single"/>
        </w:rPr>
        <w:t>Zakończenie postępowania niekonkurencyjnego</w:t>
      </w:r>
      <w:r w:rsidR="003608E5" w:rsidRPr="003E23E6">
        <w:rPr>
          <w:rFonts w:ascii="Arial" w:eastAsia="Calibri" w:hAnsi="Arial" w:cs="Arial"/>
          <w:u w:val="single"/>
        </w:rPr>
        <w:t>.</w:t>
      </w:r>
    </w:p>
    <w:p w14:paraId="79E0B25D" w14:textId="19FDA4F4" w:rsidR="00A246D9" w:rsidRPr="003E23E6" w:rsidRDefault="00A246D9" w:rsidP="00BF667B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Projekty, które pozytywnie przejdą wszystkie etapy oceny (spełnią wszystkie</w:t>
      </w:r>
      <w:r w:rsidR="00782F70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wskazane w pkt 2 niniejszego rozdziału kryteria wyboru projektów) zostaną</w:t>
      </w:r>
      <w:r w:rsidR="00782F70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przekazane do etapu rozstrzygnięcia postępowania.</w:t>
      </w:r>
    </w:p>
    <w:p w14:paraId="094E111D" w14:textId="6C6E0FF2" w:rsidR="00A246D9" w:rsidRPr="003E23E6" w:rsidRDefault="00A246D9" w:rsidP="006817A7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Rozstrzygnięcie postępowania polega na zatwierdzeniu przez Zarząd Województwa</w:t>
      </w:r>
      <w:r w:rsidR="00782F70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Lubuskiego (w formie uchwały) listy KOP (wyników oceny projektów) i wyborze</w:t>
      </w:r>
      <w:r w:rsidR="00782F70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projektów do dofinansowania.</w:t>
      </w:r>
    </w:p>
    <w:p w14:paraId="4D103F65" w14:textId="0070CDF5" w:rsidR="00BE6A53" w:rsidRPr="003E23E6" w:rsidRDefault="00A246D9" w:rsidP="006817A7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Celem postępowania niekonkurencyjnego jest wybór do dofinansowania wszystkich</w:t>
      </w:r>
      <w:r w:rsidR="00782F70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projektów spełniających kryteria wyboru projektów, gdyż środki dla projektów,</w:t>
      </w:r>
      <w:r w:rsidR="00782F70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</w:t>
      </w:r>
      <w:r w:rsidR="00BF667B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ramach których został ogłoszony nabór zostały zagwarantowane w budżecie</w:t>
      </w:r>
      <w:r w:rsidR="00782F70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Programu FEWL 21-27.</w:t>
      </w:r>
    </w:p>
    <w:p w14:paraId="6E522EDC" w14:textId="6F306B49" w:rsidR="00A246D9" w:rsidRPr="003E23E6" w:rsidRDefault="00A246D9" w:rsidP="00906B30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Po wyborze projektów do dofinansowania, na stronie internetowej FEWL 21-27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oraz</w:t>
      </w:r>
      <w:r w:rsidR="00805980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na portalu Funduszy Europejskich upubliczniana jest lista projektów wybranych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do</w:t>
      </w:r>
      <w:r w:rsidR="00A54AB3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dofinansowania oraz lista projektów, które uzyskały negatywny wynik oceny.</w:t>
      </w:r>
    </w:p>
    <w:p w14:paraId="535223C2" w14:textId="77777777" w:rsidR="00A246D9" w:rsidRPr="003E23E6" w:rsidRDefault="00A246D9" w:rsidP="00A246D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502D37E3" w14:textId="3087EC79" w:rsidR="00A246D9" w:rsidRPr="003E23E6" w:rsidRDefault="00A246D9" w:rsidP="00A246D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O </w:t>
      </w:r>
      <w:r w:rsidRPr="003E23E6">
        <w:rPr>
          <w:rFonts w:ascii="Arial" w:eastAsia="Calibri" w:hAnsi="Arial" w:cs="Arial"/>
          <w:u w:val="single"/>
        </w:rPr>
        <w:t>pozytywnym wyniku oceny</w:t>
      </w:r>
      <w:r w:rsidRPr="003E23E6">
        <w:rPr>
          <w:rFonts w:ascii="Arial" w:eastAsia="Calibri" w:hAnsi="Arial" w:cs="Arial"/>
        </w:rPr>
        <w:t xml:space="preserve"> projektu i decyzji Zarządu Województwa Lubuskiego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dotyczącej wyboru projektu do dofinansowania wnioskodawca jest informowany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pismem za pośrednictwem aplikacji WOD2021. Dodatkowo, pismo zawiera prośbę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o</w:t>
      </w:r>
      <w:r w:rsidR="005F2D5C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 xml:space="preserve">przygotowanie i przesłanie za pośrednictwem aplikacji </w:t>
      </w:r>
      <w:r w:rsidR="003608E5" w:rsidRPr="003E23E6">
        <w:rPr>
          <w:rFonts w:ascii="Arial" w:eastAsia="Calibri" w:hAnsi="Arial" w:cs="Arial"/>
        </w:rPr>
        <w:t>„</w:t>
      </w:r>
      <w:r w:rsidRPr="003E23E6">
        <w:rPr>
          <w:rFonts w:ascii="Arial" w:eastAsia="Calibri" w:hAnsi="Arial" w:cs="Arial"/>
        </w:rPr>
        <w:t>SL2021 Projekt</w:t>
      </w:r>
      <w:r w:rsidR="003608E5" w:rsidRPr="003E23E6">
        <w:rPr>
          <w:rFonts w:ascii="Arial" w:eastAsia="Calibri" w:hAnsi="Arial" w:cs="Arial"/>
        </w:rPr>
        <w:t>y”</w:t>
      </w:r>
      <w:r w:rsidRPr="003E23E6">
        <w:rPr>
          <w:rFonts w:ascii="Arial" w:eastAsia="Calibri" w:hAnsi="Arial" w:cs="Arial"/>
        </w:rPr>
        <w:t xml:space="preserve"> w ciągu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14 dni (licząc od dnia następującego po dniu przekazania pisma), dokumentów/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oświadczeń/zaświadczeń niezbędnych do podpisania umowy/decyzji/porozumienia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(wzory dokumentów dostępne są w dokumentacji do naboru):</w:t>
      </w:r>
    </w:p>
    <w:p w14:paraId="29D0FDA1" w14:textId="51495CA3" w:rsidR="00A246D9" w:rsidRPr="003E23E6" w:rsidRDefault="00A246D9" w:rsidP="00A654CC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lastRenderedPageBreak/>
        <w:t>oryginał lub kopia (potwierdzona za zgodność z oryginałem) zaświadczenia/</w:t>
      </w:r>
      <w:r w:rsidR="003604E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Decyzji z ZUS-u o niezaleganiu z opłacaniem składek na ubezpieczenie</w:t>
      </w:r>
      <w:r w:rsidR="003604E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zdrowotne i społeczne lub innych opłat (wystawione nie wcześniej niż 1 miesiąc</w:t>
      </w:r>
      <w:r w:rsidR="003604E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przed dniem dostarczenia go do IZ FEWL 21-27);</w:t>
      </w:r>
    </w:p>
    <w:p w14:paraId="5BC7A545" w14:textId="4B970984" w:rsidR="00A246D9" w:rsidRPr="003E23E6" w:rsidRDefault="00A246D9" w:rsidP="00A654CC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oryginał lub kopia (potwierdzona za zgodność z oryginałem) zaświadczenia/</w:t>
      </w:r>
      <w:r w:rsidR="003604E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Decyzji z Urzędu Skarbowego o niezaleganiu z uiszczaniem podatków</w:t>
      </w:r>
      <w:r w:rsidR="003604E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(wystawione nie wcześniej niż 1 miesiąc przed dniem dostarczenia go do IZ FEWL</w:t>
      </w:r>
      <w:r w:rsidR="003604E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21-27);</w:t>
      </w:r>
    </w:p>
    <w:p w14:paraId="0150C565" w14:textId="0E2A1F5B" w:rsidR="00A246D9" w:rsidRPr="003E23E6" w:rsidRDefault="00A246D9" w:rsidP="00A654CC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oświadczenie beneficjenta dotyczące rachunku bankowego i numeru konta (jeśli</w:t>
      </w:r>
      <w:r w:rsidR="003604E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całe dofinansowanie projektu przekazywane będzie w formie refundacji) lub</w:t>
      </w:r>
      <w:r w:rsidR="00614E87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deklaracja korzystania z dofinansowania w formie zaliczki;</w:t>
      </w:r>
    </w:p>
    <w:p w14:paraId="12B1544A" w14:textId="6EC1392B" w:rsidR="00A246D9" w:rsidRPr="003E23E6" w:rsidRDefault="00A246D9" w:rsidP="00A654CC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pełnomocnictwo dla osób reprezentujących beneficjenta – jeśli dotyczy;</w:t>
      </w:r>
    </w:p>
    <w:p w14:paraId="3F0E1BB1" w14:textId="0B3CB415" w:rsidR="00A246D9" w:rsidRPr="003E23E6" w:rsidRDefault="00A246D9" w:rsidP="00A654CC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oświadczenie o terminie dostarczenia dokumentów do IZ FEWL 21-27 – jeśli</w:t>
      </w:r>
      <w:r w:rsidR="00614E87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dotyczy (dotyczy projektów realizowanych w trybie „zaprojektuj i</w:t>
      </w:r>
      <w:r w:rsidR="00BC6A6F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wybuduj”);</w:t>
      </w:r>
    </w:p>
    <w:p w14:paraId="5F71C2F8" w14:textId="4BA1E1DE" w:rsidR="00A246D9" w:rsidRPr="003E23E6" w:rsidRDefault="00A246D9" w:rsidP="00A654CC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wniosek o dodanie osoby uprawnionej zarządzającej projektem po stronie</w:t>
      </w:r>
      <w:r w:rsidR="003604E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beneficjenta w SL 2021.</w:t>
      </w:r>
    </w:p>
    <w:p w14:paraId="082B8954" w14:textId="714CBC23" w:rsidR="00A246D9" w:rsidRPr="003E23E6" w:rsidRDefault="00A246D9" w:rsidP="00B401C8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 przypadku projektów realizowanych w trybie „zaprojektuj i wybuduj” beneficjent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zobowiązany będzie w terminie wskazanym w Oświadczeniu o terminie dostarczenia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dokumentów do IZ FEWL 21-27, a następnie określonym w umowie/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decyzji/porozumieniu dostarczyć do IZ FEWL 21-27 dokumenty, które nie posiadał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</w:t>
      </w:r>
      <w:r w:rsidR="00614E87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momencie składania wniosku o dofinansowanie, a wymaganych Regulaminem.</w:t>
      </w:r>
    </w:p>
    <w:p w14:paraId="23E355AA" w14:textId="44C7516A" w:rsidR="00A246D9" w:rsidRPr="003E23E6" w:rsidRDefault="00A246D9" w:rsidP="00376668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Dostarczone przez beneficjenta dokumenty, będą podlegać zaopiniowaniu przez</w:t>
      </w:r>
      <w:r w:rsidR="003604E6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pracowników DFR lub ekspertów pod względem zgodności z wnioskiem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o</w:t>
      </w:r>
      <w:r w:rsidR="00EB2C5F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dofinansowanie, na podstawie którego została podpisana umowa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o</w:t>
      </w:r>
      <w:r w:rsidR="00EB2C5F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dofinansowanie/decyzja/porozumienie/aneks o dofinansowanie/zmiana do</w:t>
      </w:r>
      <w:r w:rsidR="0073318D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decyzji/aneks do porozumienia (zaopiniowanie nastąpi pod kątem aspektów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merytorycznych i/lub środowiskowych).</w:t>
      </w:r>
    </w:p>
    <w:p w14:paraId="75B349CD" w14:textId="75FD2A89" w:rsidR="000516D6" w:rsidRPr="003E23E6" w:rsidRDefault="00A246D9" w:rsidP="00B401C8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 przypadku uchylania się beneficjenta od dostarczenia ww. dokumentów lub</w:t>
      </w:r>
      <w:r w:rsidR="00EB2C5F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negatywnego wyniku zaopiniowania zgodności dokumentów z wnioskiem</w:t>
      </w:r>
      <w:r w:rsidR="000516D6" w:rsidRPr="003E23E6">
        <w:rPr>
          <w:rFonts w:ascii="Arial" w:eastAsia="Calibri" w:hAnsi="Arial" w:cs="Arial"/>
        </w:rPr>
        <w:t xml:space="preserve"> o</w:t>
      </w:r>
      <w:r w:rsidR="00EB2C5F" w:rsidRPr="003E23E6">
        <w:rPr>
          <w:rFonts w:ascii="Arial" w:eastAsia="Calibri" w:hAnsi="Arial" w:cs="Arial"/>
        </w:rPr>
        <w:t> </w:t>
      </w:r>
      <w:r w:rsidR="000516D6" w:rsidRPr="003E23E6">
        <w:rPr>
          <w:rFonts w:ascii="Arial" w:eastAsia="Calibri" w:hAnsi="Arial" w:cs="Arial"/>
        </w:rPr>
        <w:t>dofinansowanie, IZ FEWL 21-27 może wszcząć procedurę rozwiązania umowy</w:t>
      </w:r>
      <w:r w:rsidR="00093568" w:rsidRPr="003E23E6">
        <w:rPr>
          <w:rFonts w:ascii="Arial" w:eastAsia="Calibri" w:hAnsi="Arial" w:cs="Arial"/>
        </w:rPr>
        <w:t xml:space="preserve"> </w:t>
      </w:r>
      <w:r w:rsidR="000516D6" w:rsidRPr="003E23E6">
        <w:rPr>
          <w:rFonts w:ascii="Arial" w:eastAsia="Calibri" w:hAnsi="Arial" w:cs="Arial"/>
        </w:rPr>
        <w:t>o</w:t>
      </w:r>
      <w:r w:rsidR="00EB2C5F" w:rsidRPr="003E23E6">
        <w:rPr>
          <w:rFonts w:ascii="Arial" w:eastAsia="Calibri" w:hAnsi="Arial" w:cs="Arial"/>
        </w:rPr>
        <w:t> </w:t>
      </w:r>
      <w:r w:rsidR="000516D6" w:rsidRPr="003E23E6">
        <w:rPr>
          <w:rFonts w:ascii="Arial" w:eastAsia="Calibri" w:hAnsi="Arial" w:cs="Arial"/>
        </w:rPr>
        <w:t>dofinansowanie/porozumienia/ wycofania decyzji o przyznaniu dofinansowania.</w:t>
      </w:r>
    </w:p>
    <w:p w14:paraId="61D1DE58" w14:textId="4658B4FD" w:rsidR="000516D6" w:rsidRPr="003E23E6" w:rsidRDefault="000516D6" w:rsidP="00B401C8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 przypadku, gdy wnioskodawca nie przedłoży wymaganych dokumentów lub</w:t>
      </w:r>
      <w:r w:rsidR="003A340D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 xml:space="preserve">przedłożone dokumenty niezbędne do podpisania umowy/decyzji/porozumienia </w:t>
      </w:r>
      <w:r w:rsidRPr="003E23E6">
        <w:rPr>
          <w:rFonts w:ascii="Arial" w:eastAsia="Calibri" w:hAnsi="Arial" w:cs="Arial"/>
        </w:rPr>
        <w:lastRenderedPageBreak/>
        <w:t>będą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niekompletne lub nieprawidłowo wypełnione, wnioskodawca zostaje wezwany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pismem, za pośrednictwem aplikacji SL2021 Projekty, do uzupełnienia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braków/usunięcia uchybień. W przypadku niezłożenia dokumentów po dwukrotnym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ponagleniu IZ FEWL 21-27 może odstąpić od podpisania umowy/decyzji/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porozumienia z wnioskodawcą.</w:t>
      </w:r>
    </w:p>
    <w:p w14:paraId="790A24A6" w14:textId="08E23043" w:rsidR="000516D6" w:rsidRPr="003E23E6" w:rsidRDefault="000516D6" w:rsidP="00B401C8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Negatywny wynik weryfikacji przedłożonych dokumentów stanowi także podstawę do</w:t>
      </w:r>
      <w:r w:rsidR="003A340D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odstąpienia od podpisania z wnioskodawcą umowy o dofinansowanie projektu/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decyzji/porozumienia.</w:t>
      </w:r>
    </w:p>
    <w:p w14:paraId="764F45F2" w14:textId="5F9D0E25" w:rsidR="000516D6" w:rsidRPr="003E23E6" w:rsidRDefault="000516D6" w:rsidP="00B401C8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Umowa o dofinansowanie/decyzja/porozumienie nie zostanie także </w:t>
      </w:r>
      <w:proofErr w:type="gramStart"/>
      <w:r w:rsidRPr="003E23E6">
        <w:rPr>
          <w:rFonts w:ascii="Arial" w:eastAsia="Calibri" w:hAnsi="Arial" w:cs="Arial"/>
        </w:rPr>
        <w:t>podpisana</w:t>
      </w:r>
      <w:proofErr w:type="gramEnd"/>
      <w:r w:rsidRPr="003E23E6">
        <w:rPr>
          <w:rFonts w:ascii="Arial" w:eastAsia="Calibri" w:hAnsi="Arial" w:cs="Arial"/>
        </w:rPr>
        <w:t xml:space="preserve"> jeśli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wnioskodawca zrezygnował z jej zawarcia lub wówczas, gdy doszło do</w:t>
      </w:r>
      <w:r w:rsidR="003A340D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 xml:space="preserve">unieważnienia postępowania w zakresie wyboru projektów, którym mowa w </w:t>
      </w:r>
      <w:r w:rsidR="00865528" w:rsidRPr="003E23E6">
        <w:rPr>
          <w:rFonts w:ascii="Arial" w:eastAsia="Calibri" w:hAnsi="Arial" w:cs="Arial"/>
        </w:rPr>
        <w:t>części dotyczącej</w:t>
      </w:r>
      <w:r w:rsidRPr="003E23E6">
        <w:rPr>
          <w:rFonts w:ascii="Arial" w:eastAsia="Calibri" w:hAnsi="Arial" w:cs="Arial"/>
        </w:rPr>
        <w:t xml:space="preserve"> </w:t>
      </w:r>
      <w:r w:rsidR="00865528" w:rsidRPr="003E23E6">
        <w:rPr>
          <w:rFonts w:ascii="Arial" w:eastAsia="Calibri" w:hAnsi="Arial" w:cs="Arial"/>
        </w:rPr>
        <w:t>„</w:t>
      </w:r>
      <w:r w:rsidRPr="003E23E6">
        <w:rPr>
          <w:rFonts w:ascii="Arial" w:eastAsia="Calibri" w:hAnsi="Arial" w:cs="Arial"/>
        </w:rPr>
        <w:t>Unieważnieni</w:t>
      </w:r>
      <w:r w:rsidR="00865528" w:rsidRPr="003E23E6">
        <w:rPr>
          <w:rFonts w:ascii="Arial" w:eastAsia="Calibri" w:hAnsi="Arial" w:cs="Arial"/>
        </w:rPr>
        <w:t>a</w:t>
      </w:r>
      <w:r w:rsidRPr="003E23E6">
        <w:rPr>
          <w:rFonts w:ascii="Arial" w:eastAsia="Calibri" w:hAnsi="Arial" w:cs="Arial"/>
        </w:rPr>
        <w:t xml:space="preserve"> postępowania w zakresie wyboru projektów</w:t>
      </w:r>
      <w:r w:rsidR="00865528" w:rsidRPr="003E23E6">
        <w:rPr>
          <w:rFonts w:ascii="Arial" w:eastAsia="Calibri" w:hAnsi="Arial" w:cs="Arial"/>
        </w:rPr>
        <w:t>”</w:t>
      </w:r>
      <w:r w:rsidRPr="003E23E6">
        <w:rPr>
          <w:rFonts w:ascii="Arial" w:eastAsia="Calibri" w:hAnsi="Arial" w:cs="Arial"/>
        </w:rPr>
        <w:t xml:space="preserve"> niniejszego Regulaminu.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Umowa o dofinansowanie/decyzja/porozumienie co do zasady będzie podpisywana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 formie elektronicznej w aplikacji SL2021 Projekty, przy użyciu podpisu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kwalifikowanego.</w:t>
      </w:r>
    </w:p>
    <w:p w14:paraId="01DE50DA" w14:textId="05EE7679" w:rsidR="000516D6" w:rsidRPr="003E23E6" w:rsidRDefault="000516D6" w:rsidP="00B401C8">
      <w:pPr>
        <w:tabs>
          <w:tab w:val="left" w:pos="426"/>
        </w:tabs>
        <w:autoSpaceDE w:val="0"/>
        <w:autoSpaceDN w:val="0"/>
        <w:adjustRightInd w:val="0"/>
        <w:spacing w:before="120"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Za datę zawarcia umowy/porozumienia przyjmuje się datę podpisania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umowy/porozumienia przez ostatnią ze stron. Natomiast za datę podpisania decyzji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przyjmuje się datę przyjęcia decyzji o przyznaniu dofinansowania przez Zarząd</w:t>
      </w:r>
      <w:r w:rsidR="00093568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Województwa Lubuskiego.</w:t>
      </w:r>
    </w:p>
    <w:p w14:paraId="7216534F" w14:textId="77777777" w:rsidR="00B401C8" w:rsidRPr="003E23E6" w:rsidRDefault="00B401C8" w:rsidP="000516D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73E35F93" w14:textId="4CF09011" w:rsidR="00A246D9" w:rsidRPr="003E23E6" w:rsidRDefault="000516D6" w:rsidP="000516D6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 xml:space="preserve">Natomiast, </w:t>
      </w:r>
      <w:r w:rsidRPr="003E23E6">
        <w:rPr>
          <w:rFonts w:ascii="Arial" w:eastAsia="Calibri" w:hAnsi="Arial" w:cs="Arial"/>
          <w:u w:val="single"/>
        </w:rPr>
        <w:t>o negatywnej ocenie</w:t>
      </w:r>
      <w:r w:rsidRPr="003E23E6">
        <w:rPr>
          <w:rFonts w:ascii="Arial" w:eastAsia="Calibri" w:hAnsi="Arial" w:cs="Arial"/>
        </w:rPr>
        <w:t xml:space="preserve"> projektu wnioskodawca/realizator informowany jest</w:t>
      </w:r>
      <w:r w:rsidR="00BC6A6F" w:rsidRPr="003E23E6">
        <w:rPr>
          <w:rFonts w:ascii="Arial" w:eastAsia="Calibri" w:hAnsi="Arial" w:cs="Arial"/>
        </w:rPr>
        <w:t xml:space="preserve"> </w:t>
      </w:r>
      <w:r w:rsidRPr="003E23E6">
        <w:rPr>
          <w:rFonts w:ascii="Arial" w:eastAsia="Calibri" w:hAnsi="Arial" w:cs="Arial"/>
        </w:rPr>
        <w:t>za pośrednictwem e-puapu (pismo wysyłane jest na adres wskazany w sekcji I wniosku o dofinansowanie) bądź poczty polskiej (na adres wskazany w sekcji B wniosku – ale tylko wówczas, gdy wnioskodawca/realizator nie posiada skrzynki e</w:t>
      </w:r>
      <w:r w:rsidR="0005151F" w:rsidRPr="003E23E6">
        <w:rPr>
          <w:rFonts w:ascii="Arial" w:eastAsia="Calibri" w:hAnsi="Arial" w:cs="Arial"/>
        </w:rPr>
        <w:t> - </w:t>
      </w:r>
      <w:r w:rsidRPr="003E23E6">
        <w:rPr>
          <w:rFonts w:ascii="Arial" w:eastAsia="Calibri" w:hAnsi="Arial" w:cs="Arial"/>
        </w:rPr>
        <w:t>puap). Pismo zawiera oprócz wyniku oceny także uzasadnienie oceny (do każdego negatywnie ocenionego kryterium) oraz informację o braku możliwości wniesienia protestu.</w:t>
      </w:r>
    </w:p>
    <w:p w14:paraId="6E0CFE59" w14:textId="77777777" w:rsidR="00A246D9" w:rsidRPr="003E23E6" w:rsidRDefault="00A246D9" w:rsidP="00A246D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</w:rPr>
      </w:pPr>
    </w:p>
    <w:p w14:paraId="6E35FC09" w14:textId="2812D537" w:rsidR="00C167C9" w:rsidRPr="003E23E6" w:rsidRDefault="00C167C9" w:rsidP="003F7E5F">
      <w:pPr>
        <w:pStyle w:val="Nagwek2"/>
        <w:numPr>
          <w:ilvl w:val="0"/>
          <w:numId w:val="6"/>
        </w:numPr>
        <w:spacing w:before="0" w:line="360" w:lineRule="auto"/>
        <w:ind w:left="426"/>
        <w:rPr>
          <w:rFonts w:ascii="Arial" w:eastAsia="Calibri" w:hAnsi="Arial" w:cs="Arial"/>
          <w:color w:val="auto"/>
          <w:lang w:eastAsia="en-US"/>
        </w:rPr>
      </w:pPr>
      <w:bookmarkStart w:id="45" w:name="_Toc170300562"/>
      <w:bookmarkStart w:id="46" w:name="_Toc170459292"/>
      <w:r w:rsidRPr="003E23E6">
        <w:rPr>
          <w:rFonts w:ascii="Arial" w:eastAsia="Calibri" w:hAnsi="Arial" w:cs="Arial"/>
          <w:color w:val="auto"/>
          <w:lang w:eastAsia="en-US"/>
        </w:rPr>
        <w:t>Kryteria wyboru projektów</w:t>
      </w:r>
      <w:bookmarkEnd w:id="45"/>
      <w:bookmarkEnd w:id="46"/>
    </w:p>
    <w:p w14:paraId="1B9ACAE4" w14:textId="77777777" w:rsidR="00B66256" w:rsidRDefault="00B66256" w:rsidP="00A63356">
      <w:pPr>
        <w:spacing w:after="0" w:line="360" w:lineRule="auto"/>
        <w:rPr>
          <w:rFonts w:ascii="Arial" w:eastAsia="Calibri" w:hAnsi="Arial" w:cs="Arial"/>
        </w:rPr>
      </w:pPr>
      <w:r w:rsidRPr="00B66256">
        <w:rPr>
          <w:rFonts w:ascii="Arial" w:eastAsia="Calibri" w:hAnsi="Arial" w:cs="Arial"/>
        </w:rPr>
        <w:t>Projekty podlegają ocenie pod względem spełnienia kryteriów wyboru projektów, obowiązujących w dniu ogłoszenia naboru, które zostały przyjęte przez Komitet Monitorujący FEWL 2021-2027 uchwałą nr 111/KM FEWL/2025 w dniu 15 stycznia 2025 r. oraz uchwałą nr 98/KM FEWL/2024 w dniu 18 września 2024 r.</w:t>
      </w:r>
    </w:p>
    <w:p w14:paraId="5A38A85D" w14:textId="1DCE6A32" w:rsidR="00DE27CF" w:rsidRPr="00B66256" w:rsidRDefault="00B66256" w:rsidP="00A63356">
      <w:pPr>
        <w:spacing w:after="0" w:line="360" w:lineRule="auto"/>
        <w:rPr>
          <w:rFonts w:ascii="Arial" w:eastAsia="Calibri" w:hAnsi="Arial" w:cs="Arial"/>
        </w:rPr>
      </w:pPr>
      <w:r w:rsidRPr="00B66256">
        <w:rPr>
          <w:rFonts w:ascii="Arial" w:eastAsia="Calibri" w:hAnsi="Arial" w:cs="Arial"/>
        </w:rPr>
        <w:t>(kryteria są dostępne na stronie</w:t>
      </w:r>
      <w:r w:rsidR="002657C8" w:rsidRPr="00B66256">
        <w:rPr>
          <w:rFonts w:ascii="Arial" w:eastAsia="Calibri" w:hAnsi="Arial" w:cs="Arial"/>
        </w:rPr>
        <w:t xml:space="preserve"> </w:t>
      </w:r>
    </w:p>
    <w:p w14:paraId="0C9030D3" w14:textId="5585E499" w:rsidR="00DE27CF" w:rsidRPr="003E23E6" w:rsidRDefault="00DE27CF" w:rsidP="00A63356">
      <w:pPr>
        <w:spacing w:after="0" w:line="360" w:lineRule="auto"/>
        <w:rPr>
          <w:rFonts w:ascii="Arial" w:eastAsia="Calibri" w:hAnsi="Arial" w:cs="Arial"/>
        </w:rPr>
      </w:pPr>
      <w:r w:rsidRPr="00B66256">
        <w:rPr>
          <w:rFonts w:ascii="Arial" w:eastAsia="Calibri" w:hAnsi="Arial" w:cs="Arial"/>
        </w:rPr>
        <w:lastRenderedPageBreak/>
        <w:t>https://funduszeue.lubuskie.pl/dokumenty-list/uchwaly-komitetu-monitorującego/</w:t>
      </w:r>
    </w:p>
    <w:p w14:paraId="12CCD4D6" w14:textId="77777777" w:rsidR="00B66256" w:rsidRDefault="00C167C9" w:rsidP="00A63356">
      <w:pPr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Wnioskodawca jest zobowiązany przedstawić we wniosku o</w:t>
      </w:r>
      <w:r w:rsidR="00C731A8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dofinansowanie oraz w</w:t>
      </w:r>
      <w:r w:rsidR="0044689F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załącznikach informacje niezbędne do oceny spełnienia przez projekt kryteriów wyboru projektów. Każde kryterium posiada nazwę, definicję oraz opis znaczenia dla</w:t>
      </w:r>
      <w:r w:rsidR="0044689F" w:rsidRPr="003E23E6">
        <w:rPr>
          <w:rFonts w:ascii="Arial" w:eastAsia="Calibri" w:hAnsi="Arial" w:cs="Arial"/>
        </w:rPr>
        <w:t> </w:t>
      </w:r>
      <w:r w:rsidRPr="003E23E6">
        <w:rPr>
          <w:rFonts w:ascii="Arial" w:eastAsia="Calibri" w:hAnsi="Arial" w:cs="Arial"/>
        </w:rPr>
        <w:t>wyniku oceny.</w:t>
      </w:r>
      <w:r w:rsidR="00F079DA" w:rsidRPr="003E23E6">
        <w:rPr>
          <w:rFonts w:ascii="Arial" w:eastAsia="Calibri" w:hAnsi="Arial" w:cs="Arial"/>
        </w:rPr>
        <w:t xml:space="preserve"> </w:t>
      </w:r>
    </w:p>
    <w:p w14:paraId="7F3CB016" w14:textId="570DD2F5" w:rsidR="00F079DA" w:rsidRPr="003E23E6" w:rsidRDefault="00C167C9" w:rsidP="00A63356">
      <w:pPr>
        <w:spacing w:after="0" w:line="360" w:lineRule="auto"/>
        <w:rPr>
          <w:rFonts w:ascii="Arial" w:eastAsia="Calibri" w:hAnsi="Arial" w:cs="Arial"/>
        </w:rPr>
      </w:pPr>
      <w:r w:rsidRPr="003E23E6">
        <w:rPr>
          <w:rFonts w:ascii="Arial" w:eastAsia="Calibri" w:hAnsi="Arial" w:cs="Arial"/>
        </w:rPr>
        <w:t>Kryteria wyboru projektów podzielone są na:</w:t>
      </w:r>
      <w:r w:rsidR="00F079DA" w:rsidRPr="003E23E6">
        <w:rPr>
          <w:rFonts w:ascii="Arial" w:eastAsia="Calibri" w:hAnsi="Arial" w:cs="Arial"/>
        </w:rPr>
        <w:t xml:space="preserve"> </w:t>
      </w:r>
    </w:p>
    <w:p w14:paraId="7BFE1535" w14:textId="2E0E3DDE" w:rsidR="00E56A89" w:rsidRPr="003E23E6" w:rsidRDefault="00E56A89" w:rsidP="00A654CC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formalne,</w:t>
      </w:r>
    </w:p>
    <w:p w14:paraId="5D809AB2" w14:textId="037802C0" w:rsidR="00E56A89" w:rsidRPr="003E23E6" w:rsidRDefault="00E56A89" w:rsidP="00A654CC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merytoryczne horyzontalne dopuszczające,</w:t>
      </w:r>
    </w:p>
    <w:p w14:paraId="29BB9607" w14:textId="199C089A" w:rsidR="00E56A89" w:rsidRPr="003E23E6" w:rsidRDefault="00E56A89" w:rsidP="00A654CC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merytoryczne specyficzne dopuszczające,</w:t>
      </w:r>
    </w:p>
    <w:p w14:paraId="36F6F24F" w14:textId="1202CD52" w:rsidR="00F079DA" w:rsidRPr="003E23E6" w:rsidRDefault="00E56A89" w:rsidP="00A654CC">
      <w:pPr>
        <w:pStyle w:val="Akapitzlist"/>
        <w:numPr>
          <w:ilvl w:val="0"/>
          <w:numId w:val="18"/>
        </w:numPr>
        <w:spacing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środowiskowe dopuszczające.</w:t>
      </w:r>
    </w:p>
    <w:p w14:paraId="54FCEFA1" w14:textId="77777777" w:rsidR="00127EC8" w:rsidRPr="003E23E6" w:rsidRDefault="00127EC8" w:rsidP="001D1ADE">
      <w:pPr>
        <w:spacing w:after="0" w:line="360" w:lineRule="auto"/>
        <w:ind w:left="142"/>
        <w:rPr>
          <w:rFonts w:ascii="Arial" w:hAnsi="Arial" w:cs="Arial"/>
        </w:rPr>
      </w:pPr>
    </w:p>
    <w:p w14:paraId="5703C2F9" w14:textId="465BBD8C" w:rsidR="009551A6" w:rsidRPr="003E23E6" w:rsidRDefault="00C167C9" w:rsidP="00E97B88">
      <w:pPr>
        <w:pStyle w:val="Nagwek2"/>
        <w:numPr>
          <w:ilvl w:val="0"/>
          <w:numId w:val="6"/>
        </w:numPr>
        <w:spacing w:before="0" w:line="360" w:lineRule="auto"/>
        <w:ind w:left="425" w:hanging="357"/>
        <w:rPr>
          <w:rFonts w:ascii="Arial" w:hAnsi="Arial"/>
          <w:color w:val="auto"/>
        </w:rPr>
      </w:pPr>
      <w:bookmarkStart w:id="47" w:name="_Toc170300563"/>
      <w:bookmarkStart w:id="48" w:name="_Toc170459293"/>
      <w:r w:rsidRPr="003E23E6">
        <w:rPr>
          <w:rFonts w:ascii="Arial" w:hAnsi="Arial"/>
          <w:color w:val="auto"/>
        </w:rPr>
        <w:t xml:space="preserve">Unieważnienie postępowania w </w:t>
      </w:r>
      <w:r w:rsidRPr="003E23E6">
        <w:rPr>
          <w:rStyle w:val="Nagwek2Znak"/>
          <w:rFonts w:ascii="Arial" w:hAnsi="Arial" w:cs="Arial"/>
          <w:b/>
          <w:bCs/>
          <w:color w:val="auto"/>
          <w:lang w:eastAsia="en-US"/>
        </w:rPr>
        <w:t>zakresie</w:t>
      </w:r>
      <w:r w:rsidRPr="003E23E6">
        <w:rPr>
          <w:rFonts w:ascii="Arial" w:hAnsi="Arial"/>
          <w:color w:val="auto"/>
        </w:rPr>
        <w:t xml:space="preserve"> wyboru projektów</w:t>
      </w:r>
      <w:bookmarkEnd w:id="47"/>
      <w:bookmarkEnd w:id="48"/>
    </w:p>
    <w:p w14:paraId="2CA5FBAE" w14:textId="77777777" w:rsidR="009551A6" w:rsidRPr="003E23E6" w:rsidRDefault="00C167C9" w:rsidP="00513A10">
      <w:p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Zgodnie z art. 58 ust. 1 ustawy wdrożeniowej IZ FEWL 21-27 unieważnia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postępowanie w zakresie wyboru projektów do dofinansowania, jeżeli:</w:t>
      </w:r>
    </w:p>
    <w:p w14:paraId="61EEF277" w14:textId="77777777" w:rsidR="009551A6" w:rsidRPr="003E23E6" w:rsidRDefault="00C167C9" w:rsidP="00A654CC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 terminie składania wniosków o dofinansowanie projektu nie złożono wniosku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lub</w:t>
      </w:r>
    </w:p>
    <w:p w14:paraId="7254328E" w14:textId="4BD95954" w:rsidR="009551A6" w:rsidRPr="003E23E6" w:rsidRDefault="00C167C9" w:rsidP="00A654CC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wystąpiła istotna zmiana okoliczności powodująca, że wybór projektów do</w:t>
      </w:r>
      <w:r w:rsidR="00C41031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dofinansowania nie leży w interesie publicznym, czego nie można było wcześniej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przewidzieć lub</w:t>
      </w:r>
    </w:p>
    <w:p w14:paraId="6ECAA895" w14:textId="43D3A9A7" w:rsidR="00C167C9" w:rsidRPr="003E23E6" w:rsidRDefault="00C167C9" w:rsidP="00A654CC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postępowanie obarczone jest niemożliwą do usunięcia wadą prawną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IZ FEWL 21-27 podaje do publicznej wiadomości informację o unieważnieniu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postępowania w zakresie wyboru projektów do dofinansowania oraz jego przyczynach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na stronie internetowej FEWL 21-27 oraz na portalu Funduszy Europejskich. Informacja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ta nie stanowi podstawy do wniesienia protestu, o</w:t>
      </w:r>
      <w:r w:rsidR="00821EA7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którym mowa w art. 63 ustawy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wdrożeniowej.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Unieważnienie postępowania może nastąpić w jego trakcie, gdy zaistnieje co najmniej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jedna z trzech przesłanek wymienionych powyżej.</w:t>
      </w:r>
    </w:p>
    <w:p w14:paraId="1CBBAC46" w14:textId="6A4DA9B5" w:rsidR="009551A6" w:rsidRPr="003E23E6" w:rsidRDefault="00C167C9" w:rsidP="008462EF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Unieważnienie postępowania może nastąpić po jego zakończeniu w wyniku zaistnienia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przesłanek wymienionych powyżej w pkt 2 lub 3.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IZ FEWL 21-27 nie</w:t>
      </w:r>
      <w:r w:rsidR="00C41031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może unieważnić postępowania z powodu przesłanki z pkt 1, jeśli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złożono przynajmniej jeden wniosek.</w:t>
      </w:r>
      <w:r w:rsidR="009551A6" w:rsidRPr="003E23E6">
        <w:rPr>
          <w:rFonts w:ascii="Arial" w:hAnsi="Arial" w:cs="Arial"/>
        </w:rPr>
        <w:t xml:space="preserve"> </w:t>
      </w:r>
    </w:p>
    <w:p w14:paraId="0A44BA5C" w14:textId="2FFF8B6D" w:rsidR="00F25253" w:rsidRDefault="00C167C9" w:rsidP="001058A3">
      <w:pPr>
        <w:spacing w:before="120"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Zawarcie w wyniku postępowania przynajmniej jednej umowy o dofinansowanie lub</w:t>
      </w:r>
      <w:r w:rsidR="00C41031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podjęcie jednej decyzji o dofinansowaniu oznacza, że IZ FEWL 21-27 nie może już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unieważnić postępowania. Zawarcie umowy lub podjęcie decyzji oznacza, że nie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lastRenderedPageBreak/>
        <w:t>wystąpiła żadna z przesłanek wymienionych powyżej w pkt 1 - 3. Zgodnie z</w:t>
      </w:r>
      <w:r w:rsidR="0005151F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zasadami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przejrzystości i równego traktowania Wnioskodawcy nie będą traktowani pod tym</w:t>
      </w:r>
      <w:r w:rsidR="009551A6" w:rsidRPr="003E23E6">
        <w:rPr>
          <w:rFonts w:ascii="Arial" w:hAnsi="Arial" w:cs="Arial"/>
        </w:rPr>
        <w:t xml:space="preserve"> </w:t>
      </w:r>
      <w:r w:rsidRPr="003E23E6">
        <w:rPr>
          <w:rFonts w:ascii="Arial" w:hAnsi="Arial" w:cs="Arial"/>
        </w:rPr>
        <w:t>względem odmiennie.</w:t>
      </w:r>
    </w:p>
    <w:p w14:paraId="56682235" w14:textId="77777777" w:rsidR="001058A3" w:rsidRPr="001058A3" w:rsidRDefault="001058A3" w:rsidP="001058A3">
      <w:pPr>
        <w:spacing w:before="120" w:after="0" w:line="360" w:lineRule="auto"/>
        <w:rPr>
          <w:rFonts w:ascii="Arial" w:hAnsi="Arial" w:cs="Arial"/>
        </w:rPr>
      </w:pPr>
    </w:p>
    <w:p w14:paraId="2F6D52B4" w14:textId="77777777" w:rsidR="00386192" w:rsidRPr="003E23E6" w:rsidRDefault="00A91C05" w:rsidP="003F7E5F">
      <w:pPr>
        <w:pStyle w:val="Nagwek2"/>
        <w:numPr>
          <w:ilvl w:val="0"/>
          <w:numId w:val="6"/>
        </w:numPr>
        <w:spacing w:before="0" w:line="360" w:lineRule="auto"/>
        <w:ind w:left="426"/>
        <w:rPr>
          <w:rStyle w:val="Nagwek2Znak"/>
          <w:rFonts w:ascii="Arial" w:hAnsi="Arial" w:cs="Arial"/>
          <w:b/>
          <w:bCs/>
          <w:color w:val="auto"/>
          <w:lang w:eastAsia="en-US"/>
        </w:rPr>
      </w:pPr>
      <w:bookmarkStart w:id="49" w:name="_Toc442357701"/>
      <w:bookmarkStart w:id="50" w:name="_Toc442359710"/>
      <w:bookmarkStart w:id="51" w:name="_Toc442357751"/>
      <w:bookmarkStart w:id="52" w:name="_Toc442359760"/>
      <w:bookmarkStart w:id="53" w:name="_Toc483262249"/>
      <w:bookmarkStart w:id="54" w:name="_Toc483262312"/>
      <w:bookmarkStart w:id="55" w:name="_Toc483262365"/>
      <w:bookmarkStart w:id="56" w:name="_Toc483312548"/>
      <w:bookmarkStart w:id="57" w:name="_Toc170300564"/>
      <w:bookmarkStart w:id="58" w:name="_Toc170459294"/>
      <w:bookmarkEnd w:id="49"/>
      <w:bookmarkEnd w:id="50"/>
      <w:bookmarkEnd w:id="51"/>
      <w:bookmarkEnd w:id="52"/>
      <w:bookmarkEnd w:id="53"/>
      <w:bookmarkEnd w:id="54"/>
      <w:bookmarkEnd w:id="55"/>
      <w:r w:rsidRPr="003E23E6">
        <w:rPr>
          <w:rStyle w:val="Nagwek2Znak"/>
          <w:rFonts w:ascii="Arial" w:hAnsi="Arial" w:cs="Arial"/>
          <w:b/>
          <w:bCs/>
          <w:color w:val="auto"/>
          <w:lang w:eastAsia="en-US"/>
        </w:rPr>
        <w:t>Załącznik</w:t>
      </w:r>
      <w:r w:rsidR="003878BD" w:rsidRPr="003E23E6">
        <w:rPr>
          <w:rStyle w:val="Nagwek2Znak"/>
          <w:rFonts w:ascii="Arial" w:hAnsi="Arial" w:cs="Arial"/>
          <w:b/>
          <w:bCs/>
          <w:color w:val="auto"/>
          <w:lang w:eastAsia="en-US"/>
        </w:rPr>
        <w:t>i</w:t>
      </w:r>
      <w:r w:rsidRPr="003E23E6">
        <w:rPr>
          <w:rStyle w:val="Nagwek2Znak"/>
          <w:rFonts w:ascii="Arial" w:hAnsi="Arial" w:cs="Arial"/>
          <w:b/>
          <w:bCs/>
          <w:color w:val="auto"/>
          <w:lang w:eastAsia="en-US"/>
        </w:rPr>
        <w:t xml:space="preserve"> do Regulaminu</w:t>
      </w:r>
      <w:bookmarkStart w:id="59" w:name="_Toc450901964"/>
      <w:bookmarkStart w:id="60" w:name="_Toc450903314"/>
      <w:bookmarkStart w:id="61" w:name="_Toc450903380"/>
      <w:bookmarkStart w:id="62" w:name="_Toc451173056"/>
      <w:bookmarkStart w:id="63" w:name="_Toc451173057"/>
      <w:bookmarkEnd w:id="59"/>
      <w:bookmarkEnd w:id="60"/>
      <w:bookmarkEnd w:id="61"/>
      <w:bookmarkEnd w:id="62"/>
      <w:bookmarkEnd w:id="63"/>
      <w:r w:rsidR="006A25FC" w:rsidRPr="003E23E6">
        <w:rPr>
          <w:rStyle w:val="Nagwek2Znak"/>
          <w:rFonts w:ascii="Arial" w:hAnsi="Arial" w:cs="Arial"/>
          <w:b/>
          <w:bCs/>
          <w:color w:val="auto"/>
          <w:lang w:eastAsia="en-US"/>
        </w:rPr>
        <w:t xml:space="preserve"> </w:t>
      </w:r>
      <w:r w:rsidR="00ED72E7" w:rsidRPr="003E23E6">
        <w:rPr>
          <w:rStyle w:val="Nagwek2Znak"/>
          <w:rFonts w:ascii="Arial" w:hAnsi="Arial" w:cs="Arial"/>
          <w:b/>
          <w:bCs/>
          <w:color w:val="auto"/>
          <w:lang w:eastAsia="en-US"/>
        </w:rPr>
        <w:t>naboru</w:t>
      </w:r>
      <w:bookmarkEnd w:id="56"/>
      <w:bookmarkEnd w:id="57"/>
      <w:bookmarkEnd w:id="58"/>
    </w:p>
    <w:bookmarkEnd w:id="0"/>
    <w:p w14:paraId="7B1B3FA8" w14:textId="77777777" w:rsidR="009E4EFC" w:rsidRPr="003E23E6" w:rsidRDefault="009E4EFC" w:rsidP="00A654CC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1 – Wzór wniosku o dofinansowanie</w:t>
      </w:r>
    </w:p>
    <w:p w14:paraId="5F6613E7" w14:textId="77777777" w:rsidR="009E4EFC" w:rsidRPr="003E23E6" w:rsidRDefault="009E4EFC" w:rsidP="00A654CC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2 – Katalog kosztów kwalifikowalnych</w:t>
      </w:r>
    </w:p>
    <w:p w14:paraId="6A167921" w14:textId="77777777" w:rsidR="009E4EFC" w:rsidRPr="003E23E6" w:rsidRDefault="009E4EFC" w:rsidP="00A654CC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3 – Oświadczenia Wnioskodawcy (załącznik do wniosku)</w:t>
      </w:r>
    </w:p>
    <w:p w14:paraId="7B31DC9F" w14:textId="37E3D31B" w:rsidR="009E4EFC" w:rsidRPr="003E23E6" w:rsidRDefault="009E4EFC" w:rsidP="00A654CC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4 – Instrukcja do opracowania analizy zgodności realizacji projektu z</w:t>
      </w:r>
      <w:r w:rsidR="006506D7" w:rsidRPr="003E23E6">
        <w:rPr>
          <w:rFonts w:ascii="Arial" w:hAnsi="Arial" w:cs="Arial"/>
        </w:rPr>
        <w:t> </w:t>
      </w:r>
      <w:r w:rsidRPr="003E23E6">
        <w:rPr>
          <w:rFonts w:ascii="Arial" w:hAnsi="Arial" w:cs="Arial"/>
        </w:rPr>
        <w:t>horyzontalnymi kryteriami oceny merytorycznej</w:t>
      </w:r>
    </w:p>
    <w:p w14:paraId="42E9C6B5" w14:textId="77777777" w:rsidR="009E4EFC" w:rsidRPr="003E23E6" w:rsidRDefault="009E4EFC" w:rsidP="00A654CC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5 – Oświadczenie o posiadanym prawie do dysponowania nieruchomością na cele budowlane</w:t>
      </w:r>
    </w:p>
    <w:p w14:paraId="1D78ECD7" w14:textId="77777777" w:rsidR="009E4EFC" w:rsidRPr="003E23E6" w:rsidRDefault="009E4EFC" w:rsidP="00A654CC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6 – Analiza oddziaływania na środowisko</w:t>
      </w:r>
    </w:p>
    <w:p w14:paraId="5BCEFDE7" w14:textId="4322BAD7" w:rsidR="003A2ECA" w:rsidRPr="003E23E6" w:rsidRDefault="009E4EFC" w:rsidP="00A654CC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</w:rPr>
      </w:pPr>
      <w:r w:rsidRPr="003E23E6">
        <w:rPr>
          <w:rFonts w:ascii="Arial" w:hAnsi="Arial" w:cs="Arial"/>
        </w:rPr>
        <w:t>Załącznik nr 7 – Instrukcja do analizy oddziaływania na środowisko</w:t>
      </w:r>
    </w:p>
    <w:sectPr w:rsidR="003A2ECA" w:rsidRPr="003E23E6" w:rsidSect="00E82700">
      <w:footerReference w:type="default" r:id="rId11"/>
      <w:footerReference w:type="first" r:id="rId12"/>
      <w:pgSz w:w="11906" w:h="16838"/>
      <w:pgMar w:top="851" w:right="1417" w:bottom="1417" w:left="1417" w:header="907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5521A" w14:textId="77777777" w:rsidR="00D95DD9" w:rsidRDefault="00D95DD9" w:rsidP="008150D7">
      <w:pPr>
        <w:spacing w:after="0"/>
      </w:pPr>
      <w:r>
        <w:separator/>
      </w:r>
    </w:p>
  </w:endnote>
  <w:endnote w:type="continuationSeparator" w:id="0">
    <w:p w14:paraId="458FD538" w14:textId="77777777" w:rsidR="00D95DD9" w:rsidRDefault="00D95DD9" w:rsidP="008150D7">
      <w:pPr>
        <w:spacing w:after="0"/>
      </w:pPr>
      <w:r>
        <w:continuationSeparator/>
      </w:r>
    </w:p>
  </w:endnote>
  <w:endnote w:type="continuationNotice" w:id="1">
    <w:p w14:paraId="52FAB690" w14:textId="77777777" w:rsidR="00D95DD9" w:rsidRDefault="00D95D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 'Arial Narrow'">
    <w:altName w:val="Arial"/>
    <w:charset w:val="00"/>
    <w:family w:val="swiss"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816329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5286F5E" w14:textId="13AD5A78" w:rsidR="00D931FA" w:rsidRDefault="00D931FA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7C747872" wp14:editId="2F449186">
              <wp:extent cx="5760720" cy="457200"/>
              <wp:effectExtent l="0" t="0" r="0" b="0"/>
              <wp:docPr id="1411531266" name="Obraz 141153126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0EE9015F" w14:textId="66B7D30C" w:rsidR="00D931FA" w:rsidRPr="00D931FA" w:rsidRDefault="00D931FA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D931FA">
          <w:rPr>
            <w:rFonts w:ascii="Arial" w:hAnsi="Arial" w:cs="Arial"/>
            <w:sz w:val="18"/>
            <w:szCs w:val="18"/>
          </w:rPr>
          <w:fldChar w:fldCharType="begin"/>
        </w:r>
        <w:r w:rsidRPr="00D931FA">
          <w:rPr>
            <w:rFonts w:ascii="Arial" w:hAnsi="Arial" w:cs="Arial"/>
            <w:sz w:val="18"/>
            <w:szCs w:val="18"/>
          </w:rPr>
          <w:instrText>PAGE   \* MERGEFORMAT</w:instrText>
        </w:r>
        <w:r w:rsidRPr="00D931FA">
          <w:rPr>
            <w:rFonts w:ascii="Arial" w:hAnsi="Arial" w:cs="Arial"/>
            <w:sz w:val="18"/>
            <w:szCs w:val="18"/>
          </w:rPr>
          <w:fldChar w:fldCharType="separate"/>
        </w:r>
        <w:r w:rsidR="00D5626D">
          <w:rPr>
            <w:rFonts w:ascii="Arial" w:hAnsi="Arial" w:cs="Arial"/>
            <w:noProof/>
            <w:sz w:val="18"/>
            <w:szCs w:val="18"/>
          </w:rPr>
          <w:t>11</w:t>
        </w:r>
        <w:r w:rsidRPr="00D931FA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AC92335" w14:textId="77777777" w:rsidR="00D931FA" w:rsidRPr="00D931FA" w:rsidRDefault="00D931FA">
    <w:pPr>
      <w:pStyle w:val="Stopka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3648325"/>
      <w:docPartObj>
        <w:docPartGallery w:val="Page Numbers (Bottom of Page)"/>
        <w:docPartUnique/>
      </w:docPartObj>
    </w:sdtPr>
    <w:sdtEndPr/>
    <w:sdtContent>
      <w:p w14:paraId="7E3AF8D9" w14:textId="78F07314" w:rsidR="00064FC6" w:rsidRDefault="00E82700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B7BBA2E" wp14:editId="273A8BE0">
              <wp:extent cx="5760720" cy="457200"/>
              <wp:effectExtent l="0" t="0" r="0" b="0"/>
              <wp:docPr id="2028752602" name="Obraz 202875260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064FC6">
          <w:fldChar w:fldCharType="begin"/>
        </w:r>
        <w:r w:rsidR="00064FC6">
          <w:instrText>PAGE   \* MERGEFORMAT</w:instrText>
        </w:r>
        <w:r w:rsidR="00064FC6">
          <w:fldChar w:fldCharType="separate"/>
        </w:r>
        <w:r w:rsidR="00064FC6">
          <w:t>2</w:t>
        </w:r>
        <w:r w:rsidR="00064FC6">
          <w:fldChar w:fldCharType="end"/>
        </w:r>
      </w:p>
    </w:sdtContent>
  </w:sdt>
  <w:p w14:paraId="56947816" w14:textId="536253F0" w:rsidR="002A1635" w:rsidRDefault="002A16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73D58" w14:textId="77777777" w:rsidR="00D95DD9" w:rsidRDefault="00D95DD9" w:rsidP="008150D7">
      <w:pPr>
        <w:spacing w:after="0"/>
      </w:pPr>
      <w:r>
        <w:separator/>
      </w:r>
    </w:p>
  </w:footnote>
  <w:footnote w:type="continuationSeparator" w:id="0">
    <w:p w14:paraId="19798DC0" w14:textId="77777777" w:rsidR="00D95DD9" w:rsidRDefault="00D95DD9" w:rsidP="008150D7">
      <w:pPr>
        <w:spacing w:after="0"/>
      </w:pPr>
      <w:r>
        <w:continuationSeparator/>
      </w:r>
    </w:p>
  </w:footnote>
  <w:footnote w:type="continuationNotice" w:id="1">
    <w:p w14:paraId="13293B49" w14:textId="77777777" w:rsidR="00D95DD9" w:rsidRDefault="00D95DD9">
      <w:pPr>
        <w:spacing w:after="0"/>
      </w:pPr>
    </w:p>
  </w:footnote>
  <w:footnote w:id="2">
    <w:p w14:paraId="12FF2BCC" w14:textId="79F469F2" w:rsidR="004430B4" w:rsidRPr="00D33A79" w:rsidRDefault="004430B4" w:rsidP="007877B6">
      <w:pPr>
        <w:pStyle w:val="Tekstprzypisudolnego"/>
        <w:spacing w:after="0"/>
        <w:jc w:val="both"/>
        <w:rPr>
          <w:rFonts w:ascii="Aptos Narrow" w:hAnsi="Aptos Narrow"/>
        </w:rPr>
      </w:pPr>
      <w:r w:rsidRPr="00D33A79">
        <w:rPr>
          <w:rStyle w:val="Odwoanieprzypisudolnego"/>
        </w:rPr>
        <w:footnoteRef/>
      </w:r>
      <w:r w:rsidRPr="00D33A79">
        <w:t xml:space="preserve"> </w:t>
      </w:r>
      <w:r w:rsidRPr="00D33A79">
        <w:rPr>
          <w:rFonts w:ascii="Aptos Narrow" w:hAnsi="Aptos Narrow"/>
        </w:rPr>
        <w:t xml:space="preserve">Wnioski należy składać w terminie od dnia </w:t>
      </w:r>
      <w:r w:rsidR="001058A3">
        <w:rPr>
          <w:rFonts w:ascii="Aptos Narrow" w:hAnsi="Aptos Narrow"/>
        </w:rPr>
        <w:t>7 maja</w:t>
      </w:r>
      <w:r w:rsidR="001058A3" w:rsidRPr="00593776">
        <w:rPr>
          <w:rFonts w:ascii="Aptos Narrow" w:hAnsi="Aptos Narrow"/>
        </w:rPr>
        <w:t xml:space="preserve"> 2025</w:t>
      </w:r>
      <w:r w:rsidRPr="00593776">
        <w:rPr>
          <w:rFonts w:ascii="Aptos Narrow" w:hAnsi="Aptos Narrow"/>
        </w:rPr>
        <w:t xml:space="preserve"> r. od godz. </w:t>
      </w:r>
      <w:r w:rsidR="0033216F" w:rsidRPr="00593776">
        <w:rPr>
          <w:rFonts w:ascii="Aptos Narrow" w:hAnsi="Aptos Narrow"/>
        </w:rPr>
        <w:t>8</w:t>
      </w:r>
      <w:r w:rsidRPr="00593776">
        <w:rPr>
          <w:rFonts w:ascii="Aptos Narrow" w:hAnsi="Aptos Narrow"/>
        </w:rPr>
        <w:t xml:space="preserve">.00 do dnia </w:t>
      </w:r>
      <w:r w:rsidR="007877B6">
        <w:rPr>
          <w:rFonts w:ascii="Aptos Narrow" w:hAnsi="Aptos Narrow"/>
        </w:rPr>
        <w:t>11 czerwca</w:t>
      </w:r>
      <w:r w:rsidRPr="00593776">
        <w:rPr>
          <w:rFonts w:ascii="Aptos Narrow" w:hAnsi="Aptos Narrow"/>
        </w:rPr>
        <w:t xml:space="preserve"> 202</w:t>
      </w:r>
      <w:r w:rsidR="006703BC" w:rsidRPr="00593776">
        <w:rPr>
          <w:rFonts w:ascii="Aptos Narrow" w:hAnsi="Aptos Narrow"/>
        </w:rPr>
        <w:t>5 </w:t>
      </w:r>
      <w:r w:rsidRPr="00593776">
        <w:rPr>
          <w:rFonts w:ascii="Aptos Narrow" w:hAnsi="Aptos Narrow"/>
        </w:rPr>
        <w:t>r. do</w:t>
      </w:r>
      <w:r w:rsidR="00110B5D" w:rsidRPr="00593776">
        <w:rPr>
          <w:rFonts w:ascii="Aptos Narrow" w:hAnsi="Aptos Narrow"/>
        </w:rPr>
        <w:t> </w:t>
      </w:r>
      <w:r w:rsidRPr="00593776">
        <w:rPr>
          <w:rFonts w:ascii="Aptos Narrow" w:hAnsi="Aptos Narrow"/>
        </w:rPr>
        <w:t>godz. 23.59.</w:t>
      </w:r>
    </w:p>
    <w:p w14:paraId="4DAE893E" w14:textId="1A650613" w:rsidR="00E82700" w:rsidRPr="004430B4" w:rsidRDefault="00E82700" w:rsidP="00110B5D">
      <w:pPr>
        <w:pStyle w:val="Tekstprzypisudolnego"/>
        <w:spacing w:after="0"/>
        <w:rPr>
          <w:rFonts w:ascii="Aptos Narrow" w:hAnsi="Aptos Narrow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1C"/>
    <w:multiLevelType w:val="singleLevel"/>
    <w:tmpl w:val="0000001C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50C4E8D"/>
    <w:multiLevelType w:val="hybridMultilevel"/>
    <w:tmpl w:val="9F4A4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A12FD"/>
    <w:multiLevelType w:val="hybridMultilevel"/>
    <w:tmpl w:val="6B38C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B1228"/>
    <w:multiLevelType w:val="hybridMultilevel"/>
    <w:tmpl w:val="3310582C"/>
    <w:lvl w:ilvl="0" w:tplc="F6407B7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1226A78"/>
    <w:multiLevelType w:val="multilevel"/>
    <w:tmpl w:val="950C8C02"/>
    <w:styleLink w:val="WW8Num4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147A3429"/>
    <w:multiLevelType w:val="hybridMultilevel"/>
    <w:tmpl w:val="7C821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460F6"/>
    <w:multiLevelType w:val="hybridMultilevel"/>
    <w:tmpl w:val="FD3EB75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A211FB0"/>
    <w:multiLevelType w:val="hybridMultilevel"/>
    <w:tmpl w:val="E5F46C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81551"/>
    <w:multiLevelType w:val="hybridMultilevel"/>
    <w:tmpl w:val="0ECE6D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C21CF"/>
    <w:multiLevelType w:val="hybridMultilevel"/>
    <w:tmpl w:val="0250F9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4747B8"/>
    <w:multiLevelType w:val="hybridMultilevel"/>
    <w:tmpl w:val="3BB05C7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14E3B"/>
    <w:multiLevelType w:val="hybridMultilevel"/>
    <w:tmpl w:val="EFAC3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7053F"/>
    <w:multiLevelType w:val="hybridMultilevel"/>
    <w:tmpl w:val="D6983C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E1617"/>
    <w:multiLevelType w:val="hybridMultilevel"/>
    <w:tmpl w:val="6D90CD1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CEF3B1A"/>
    <w:multiLevelType w:val="hybridMultilevel"/>
    <w:tmpl w:val="36782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F681A"/>
    <w:multiLevelType w:val="hybridMultilevel"/>
    <w:tmpl w:val="EEEEB3E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AF4DF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73707"/>
    <w:multiLevelType w:val="hybridMultilevel"/>
    <w:tmpl w:val="ADF4F352"/>
    <w:lvl w:ilvl="0" w:tplc="952A01D6">
      <w:start w:val="1"/>
      <w:numFmt w:val="bullet"/>
      <w:pStyle w:val="kulkaZn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15000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color w:val="auto"/>
        <w:sz w:val="16"/>
        <w:szCs w:val="16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869F7"/>
    <w:multiLevelType w:val="hybridMultilevel"/>
    <w:tmpl w:val="149E69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635AD3"/>
    <w:multiLevelType w:val="hybridMultilevel"/>
    <w:tmpl w:val="47F84A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E0199"/>
    <w:multiLevelType w:val="multilevel"/>
    <w:tmpl w:val="BF78F800"/>
    <w:styleLink w:val="WW8Num4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 w15:restartNumberingAfterBreak="0">
    <w:nsid w:val="66C44441"/>
    <w:multiLevelType w:val="hybridMultilevel"/>
    <w:tmpl w:val="854E5F64"/>
    <w:lvl w:ilvl="0" w:tplc="66D0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6798D"/>
    <w:multiLevelType w:val="hybridMultilevel"/>
    <w:tmpl w:val="CDEC7F9E"/>
    <w:lvl w:ilvl="0" w:tplc="6DC8084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700121CA"/>
    <w:multiLevelType w:val="hybridMultilevel"/>
    <w:tmpl w:val="DAEE81EC"/>
    <w:lvl w:ilvl="0" w:tplc="0F1E45E4">
      <w:start w:val="1"/>
      <w:numFmt w:val="bullet"/>
      <w:pStyle w:val="wypunktowani2"/>
      <w:lvlText w:val=""/>
      <w:lvlJc w:val="left"/>
      <w:pPr>
        <w:ind w:left="720" w:hanging="360"/>
      </w:pPr>
      <w:rPr>
        <w:rFonts w:ascii="Wingdings" w:hAnsi="Wingdings" w:hint="default"/>
        <w:color w:val="2E74B5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9A13AB"/>
    <w:multiLevelType w:val="hybridMultilevel"/>
    <w:tmpl w:val="849CEA9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7511E6"/>
    <w:multiLevelType w:val="hybridMultilevel"/>
    <w:tmpl w:val="C9649810"/>
    <w:lvl w:ilvl="0" w:tplc="66D0C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051341">
    <w:abstractNumId w:val="17"/>
  </w:num>
  <w:num w:numId="2" w16cid:durableId="1988312882">
    <w:abstractNumId w:val="4"/>
  </w:num>
  <w:num w:numId="3" w16cid:durableId="331488446">
    <w:abstractNumId w:val="23"/>
  </w:num>
  <w:num w:numId="4" w16cid:durableId="1661037929">
    <w:abstractNumId w:val="20"/>
  </w:num>
  <w:num w:numId="5" w16cid:durableId="138964665">
    <w:abstractNumId w:val="5"/>
  </w:num>
  <w:num w:numId="6" w16cid:durableId="761145481">
    <w:abstractNumId w:val="22"/>
  </w:num>
  <w:num w:numId="7" w16cid:durableId="611087653">
    <w:abstractNumId w:val="6"/>
  </w:num>
  <w:num w:numId="8" w16cid:durableId="794523819">
    <w:abstractNumId w:val="25"/>
  </w:num>
  <w:num w:numId="9" w16cid:durableId="1279872319">
    <w:abstractNumId w:val="21"/>
  </w:num>
  <w:num w:numId="10" w16cid:durableId="1809473159">
    <w:abstractNumId w:val="7"/>
  </w:num>
  <w:num w:numId="11" w16cid:durableId="114032880">
    <w:abstractNumId w:val="24"/>
  </w:num>
  <w:num w:numId="12" w16cid:durableId="1244334978">
    <w:abstractNumId w:val="13"/>
  </w:num>
  <w:num w:numId="13" w16cid:durableId="1668971257">
    <w:abstractNumId w:val="11"/>
  </w:num>
  <w:num w:numId="14" w16cid:durableId="269287619">
    <w:abstractNumId w:val="8"/>
  </w:num>
  <w:num w:numId="15" w16cid:durableId="1034772141">
    <w:abstractNumId w:val="16"/>
  </w:num>
  <w:num w:numId="16" w16cid:durableId="305936484">
    <w:abstractNumId w:val="3"/>
  </w:num>
  <w:num w:numId="17" w16cid:durableId="307173076">
    <w:abstractNumId w:val="9"/>
  </w:num>
  <w:num w:numId="18" w16cid:durableId="1680230483">
    <w:abstractNumId w:val="14"/>
  </w:num>
  <w:num w:numId="19" w16cid:durableId="776408549">
    <w:abstractNumId w:val="18"/>
  </w:num>
  <w:num w:numId="20" w16cid:durableId="1899389452">
    <w:abstractNumId w:val="19"/>
  </w:num>
  <w:num w:numId="21" w16cid:durableId="1817800356">
    <w:abstractNumId w:val="10"/>
  </w:num>
  <w:num w:numId="22" w16cid:durableId="1956329159">
    <w:abstractNumId w:val="2"/>
  </w:num>
  <w:num w:numId="23" w16cid:durableId="413355301">
    <w:abstractNumId w:val="12"/>
  </w:num>
  <w:num w:numId="24" w16cid:durableId="6180156">
    <w:abstractNumId w:val="15"/>
  </w:num>
  <w:num w:numId="25" w16cid:durableId="15542680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DF"/>
    <w:rsid w:val="000012A6"/>
    <w:rsid w:val="0000199E"/>
    <w:rsid w:val="000019D4"/>
    <w:rsid w:val="00001B66"/>
    <w:rsid w:val="000025B7"/>
    <w:rsid w:val="00003534"/>
    <w:rsid w:val="00003CA0"/>
    <w:rsid w:val="0000402C"/>
    <w:rsid w:val="0000482B"/>
    <w:rsid w:val="000048C2"/>
    <w:rsid w:val="00004CC8"/>
    <w:rsid w:val="000050F0"/>
    <w:rsid w:val="0000589F"/>
    <w:rsid w:val="00006702"/>
    <w:rsid w:val="000072A7"/>
    <w:rsid w:val="000078BD"/>
    <w:rsid w:val="00010D0E"/>
    <w:rsid w:val="00010D2A"/>
    <w:rsid w:val="000113D6"/>
    <w:rsid w:val="00011B3F"/>
    <w:rsid w:val="00011F6D"/>
    <w:rsid w:val="000122B5"/>
    <w:rsid w:val="000123A9"/>
    <w:rsid w:val="0001266E"/>
    <w:rsid w:val="0001267A"/>
    <w:rsid w:val="00012BE3"/>
    <w:rsid w:val="000137A8"/>
    <w:rsid w:val="00013CF4"/>
    <w:rsid w:val="00013F16"/>
    <w:rsid w:val="00014196"/>
    <w:rsid w:val="00014661"/>
    <w:rsid w:val="00014B60"/>
    <w:rsid w:val="00014DD7"/>
    <w:rsid w:val="00014EC0"/>
    <w:rsid w:val="000156E0"/>
    <w:rsid w:val="00015DF1"/>
    <w:rsid w:val="00016301"/>
    <w:rsid w:val="00016AC2"/>
    <w:rsid w:val="00016BB4"/>
    <w:rsid w:val="0001743A"/>
    <w:rsid w:val="00017652"/>
    <w:rsid w:val="0002028B"/>
    <w:rsid w:val="00020516"/>
    <w:rsid w:val="000218D9"/>
    <w:rsid w:val="00021A96"/>
    <w:rsid w:val="000228CB"/>
    <w:rsid w:val="00022A6B"/>
    <w:rsid w:val="00022C3E"/>
    <w:rsid w:val="00023715"/>
    <w:rsid w:val="00023BC6"/>
    <w:rsid w:val="00024222"/>
    <w:rsid w:val="00024ABD"/>
    <w:rsid w:val="00024C47"/>
    <w:rsid w:val="00025277"/>
    <w:rsid w:val="0002552D"/>
    <w:rsid w:val="00025C9D"/>
    <w:rsid w:val="00026D2B"/>
    <w:rsid w:val="000276E4"/>
    <w:rsid w:val="00027ADB"/>
    <w:rsid w:val="00030BEB"/>
    <w:rsid w:val="000314CB"/>
    <w:rsid w:val="00031851"/>
    <w:rsid w:val="000318FC"/>
    <w:rsid w:val="00031D23"/>
    <w:rsid w:val="00032385"/>
    <w:rsid w:val="00033AB1"/>
    <w:rsid w:val="00033E92"/>
    <w:rsid w:val="000350CC"/>
    <w:rsid w:val="000352DA"/>
    <w:rsid w:val="00035B0F"/>
    <w:rsid w:val="00035EA3"/>
    <w:rsid w:val="000361CB"/>
    <w:rsid w:val="000366A7"/>
    <w:rsid w:val="000369E7"/>
    <w:rsid w:val="00036B54"/>
    <w:rsid w:val="00037194"/>
    <w:rsid w:val="00037966"/>
    <w:rsid w:val="00040085"/>
    <w:rsid w:val="00041129"/>
    <w:rsid w:val="00041415"/>
    <w:rsid w:val="00041C8B"/>
    <w:rsid w:val="00041C94"/>
    <w:rsid w:val="0004216F"/>
    <w:rsid w:val="00042341"/>
    <w:rsid w:val="00042760"/>
    <w:rsid w:val="00042833"/>
    <w:rsid w:val="00043691"/>
    <w:rsid w:val="00044E40"/>
    <w:rsid w:val="00045A46"/>
    <w:rsid w:val="00045A4F"/>
    <w:rsid w:val="00045C49"/>
    <w:rsid w:val="00047214"/>
    <w:rsid w:val="00047A78"/>
    <w:rsid w:val="00047DC3"/>
    <w:rsid w:val="00050228"/>
    <w:rsid w:val="00050864"/>
    <w:rsid w:val="00050931"/>
    <w:rsid w:val="0005151F"/>
    <w:rsid w:val="00051573"/>
    <w:rsid w:val="000516D6"/>
    <w:rsid w:val="0005293A"/>
    <w:rsid w:val="00052CA8"/>
    <w:rsid w:val="000536EF"/>
    <w:rsid w:val="00053792"/>
    <w:rsid w:val="00053A14"/>
    <w:rsid w:val="000543C5"/>
    <w:rsid w:val="00054406"/>
    <w:rsid w:val="000546A6"/>
    <w:rsid w:val="0005483E"/>
    <w:rsid w:val="00054FA4"/>
    <w:rsid w:val="0005501C"/>
    <w:rsid w:val="000556C3"/>
    <w:rsid w:val="00056764"/>
    <w:rsid w:val="00056A16"/>
    <w:rsid w:val="00060323"/>
    <w:rsid w:val="000603A0"/>
    <w:rsid w:val="0006094E"/>
    <w:rsid w:val="000628AF"/>
    <w:rsid w:val="00062D0E"/>
    <w:rsid w:val="000633CF"/>
    <w:rsid w:val="00063913"/>
    <w:rsid w:val="000648AC"/>
    <w:rsid w:val="00064C26"/>
    <w:rsid w:val="00064FC6"/>
    <w:rsid w:val="00065233"/>
    <w:rsid w:val="00065340"/>
    <w:rsid w:val="00066059"/>
    <w:rsid w:val="00066414"/>
    <w:rsid w:val="00066A19"/>
    <w:rsid w:val="00067B9D"/>
    <w:rsid w:val="000703D4"/>
    <w:rsid w:val="00070936"/>
    <w:rsid w:val="00070B8D"/>
    <w:rsid w:val="00071005"/>
    <w:rsid w:val="0007118D"/>
    <w:rsid w:val="00071D47"/>
    <w:rsid w:val="00071D78"/>
    <w:rsid w:val="0007255D"/>
    <w:rsid w:val="00072E5A"/>
    <w:rsid w:val="000730B7"/>
    <w:rsid w:val="00073A43"/>
    <w:rsid w:val="00073C5B"/>
    <w:rsid w:val="00074151"/>
    <w:rsid w:val="0007421A"/>
    <w:rsid w:val="000752EA"/>
    <w:rsid w:val="00075590"/>
    <w:rsid w:val="0007561A"/>
    <w:rsid w:val="00076505"/>
    <w:rsid w:val="00076AE3"/>
    <w:rsid w:val="00076BFC"/>
    <w:rsid w:val="00076DBC"/>
    <w:rsid w:val="00077399"/>
    <w:rsid w:val="00077660"/>
    <w:rsid w:val="00080B57"/>
    <w:rsid w:val="000814BD"/>
    <w:rsid w:val="000818FB"/>
    <w:rsid w:val="00082071"/>
    <w:rsid w:val="0008212B"/>
    <w:rsid w:val="00083171"/>
    <w:rsid w:val="000839C9"/>
    <w:rsid w:val="000845B9"/>
    <w:rsid w:val="00084707"/>
    <w:rsid w:val="00084AFF"/>
    <w:rsid w:val="00084CEA"/>
    <w:rsid w:val="000851F6"/>
    <w:rsid w:val="000851FB"/>
    <w:rsid w:val="000869F5"/>
    <w:rsid w:val="0008762B"/>
    <w:rsid w:val="00087B99"/>
    <w:rsid w:val="000909BB"/>
    <w:rsid w:val="00090DC7"/>
    <w:rsid w:val="00091391"/>
    <w:rsid w:val="00091480"/>
    <w:rsid w:val="00091562"/>
    <w:rsid w:val="0009218A"/>
    <w:rsid w:val="0009280D"/>
    <w:rsid w:val="00092D19"/>
    <w:rsid w:val="00093568"/>
    <w:rsid w:val="00093A36"/>
    <w:rsid w:val="000942B9"/>
    <w:rsid w:val="000942C9"/>
    <w:rsid w:val="00094A03"/>
    <w:rsid w:val="00095245"/>
    <w:rsid w:val="0009545B"/>
    <w:rsid w:val="000967F7"/>
    <w:rsid w:val="0009680E"/>
    <w:rsid w:val="000969DF"/>
    <w:rsid w:val="00096AA7"/>
    <w:rsid w:val="0009707D"/>
    <w:rsid w:val="000973D0"/>
    <w:rsid w:val="00097A2F"/>
    <w:rsid w:val="00097BE0"/>
    <w:rsid w:val="00097C13"/>
    <w:rsid w:val="000A00B3"/>
    <w:rsid w:val="000A0679"/>
    <w:rsid w:val="000A068F"/>
    <w:rsid w:val="000A0FA5"/>
    <w:rsid w:val="000A1467"/>
    <w:rsid w:val="000A1918"/>
    <w:rsid w:val="000A1FC8"/>
    <w:rsid w:val="000A3184"/>
    <w:rsid w:val="000A3A32"/>
    <w:rsid w:val="000A40E2"/>
    <w:rsid w:val="000A45FA"/>
    <w:rsid w:val="000A4AEF"/>
    <w:rsid w:val="000A53AF"/>
    <w:rsid w:val="000A5EA2"/>
    <w:rsid w:val="000A6211"/>
    <w:rsid w:val="000A6BCF"/>
    <w:rsid w:val="000A708C"/>
    <w:rsid w:val="000B0F9E"/>
    <w:rsid w:val="000B11D4"/>
    <w:rsid w:val="000B1B78"/>
    <w:rsid w:val="000B21B1"/>
    <w:rsid w:val="000B24ED"/>
    <w:rsid w:val="000B421C"/>
    <w:rsid w:val="000B42D2"/>
    <w:rsid w:val="000B452A"/>
    <w:rsid w:val="000B483A"/>
    <w:rsid w:val="000B4C95"/>
    <w:rsid w:val="000B5B78"/>
    <w:rsid w:val="000B64D2"/>
    <w:rsid w:val="000B728C"/>
    <w:rsid w:val="000B780A"/>
    <w:rsid w:val="000C279D"/>
    <w:rsid w:val="000C2894"/>
    <w:rsid w:val="000C322D"/>
    <w:rsid w:val="000C50C4"/>
    <w:rsid w:val="000C51B5"/>
    <w:rsid w:val="000C5985"/>
    <w:rsid w:val="000C7263"/>
    <w:rsid w:val="000C76AA"/>
    <w:rsid w:val="000C7E2A"/>
    <w:rsid w:val="000D0153"/>
    <w:rsid w:val="000D055C"/>
    <w:rsid w:val="000D0CB8"/>
    <w:rsid w:val="000D185D"/>
    <w:rsid w:val="000D19F3"/>
    <w:rsid w:val="000D1B64"/>
    <w:rsid w:val="000D2036"/>
    <w:rsid w:val="000D2278"/>
    <w:rsid w:val="000D24CE"/>
    <w:rsid w:val="000D27F3"/>
    <w:rsid w:val="000D3233"/>
    <w:rsid w:val="000D3E21"/>
    <w:rsid w:val="000D3E79"/>
    <w:rsid w:val="000D4DCA"/>
    <w:rsid w:val="000D5363"/>
    <w:rsid w:val="000D5896"/>
    <w:rsid w:val="000D593E"/>
    <w:rsid w:val="000D679F"/>
    <w:rsid w:val="000D75E7"/>
    <w:rsid w:val="000D7A96"/>
    <w:rsid w:val="000D7D7C"/>
    <w:rsid w:val="000E1F60"/>
    <w:rsid w:val="000E3B4D"/>
    <w:rsid w:val="000E3E91"/>
    <w:rsid w:val="000E436A"/>
    <w:rsid w:val="000E4437"/>
    <w:rsid w:val="000E4CCF"/>
    <w:rsid w:val="000E50D9"/>
    <w:rsid w:val="000E54F3"/>
    <w:rsid w:val="000E57C1"/>
    <w:rsid w:val="000E5C3B"/>
    <w:rsid w:val="000E65A7"/>
    <w:rsid w:val="000E6934"/>
    <w:rsid w:val="000E71FB"/>
    <w:rsid w:val="000E76E3"/>
    <w:rsid w:val="000E7991"/>
    <w:rsid w:val="000E7C24"/>
    <w:rsid w:val="000F08DD"/>
    <w:rsid w:val="000F0B72"/>
    <w:rsid w:val="000F0FB4"/>
    <w:rsid w:val="000F0FC9"/>
    <w:rsid w:val="000F1BC3"/>
    <w:rsid w:val="000F1E7B"/>
    <w:rsid w:val="000F214C"/>
    <w:rsid w:val="000F3004"/>
    <w:rsid w:val="000F373F"/>
    <w:rsid w:val="000F49A4"/>
    <w:rsid w:val="000F4A9E"/>
    <w:rsid w:val="000F5FFC"/>
    <w:rsid w:val="000F621C"/>
    <w:rsid w:val="000F6729"/>
    <w:rsid w:val="000F6CF6"/>
    <w:rsid w:val="000F7051"/>
    <w:rsid w:val="00100016"/>
    <w:rsid w:val="0010019A"/>
    <w:rsid w:val="00100B6F"/>
    <w:rsid w:val="00101097"/>
    <w:rsid w:val="001016E5"/>
    <w:rsid w:val="0010266A"/>
    <w:rsid w:val="001037D3"/>
    <w:rsid w:val="00103CE8"/>
    <w:rsid w:val="001045C9"/>
    <w:rsid w:val="001047BD"/>
    <w:rsid w:val="00105543"/>
    <w:rsid w:val="0010567E"/>
    <w:rsid w:val="001057F9"/>
    <w:rsid w:val="001058A3"/>
    <w:rsid w:val="001058AB"/>
    <w:rsid w:val="001060D3"/>
    <w:rsid w:val="00106EBE"/>
    <w:rsid w:val="00107699"/>
    <w:rsid w:val="001104C4"/>
    <w:rsid w:val="00110703"/>
    <w:rsid w:val="00110B5D"/>
    <w:rsid w:val="00111FC3"/>
    <w:rsid w:val="00112050"/>
    <w:rsid w:val="001124AD"/>
    <w:rsid w:val="00112E5C"/>
    <w:rsid w:val="001130EA"/>
    <w:rsid w:val="001136B0"/>
    <w:rsid w:val="00114293"/>
    <w:rsid w:val="00114512"/>
    <w:rsid w:val="00114DF5"/>
    <w:rsid w:val="00114E88"/>
    <w:rsid w:val="001150B7"/>
    <w:rsid w:val="00115206"/>
    <w:rsid w:val="00115255"/>
    <w:rsid w:val="00115363"/>
    <w:rsid w:val="00115B05"/>
    <w:rsid w:val="001174B0"/>
    <w:rsid w:val="001177EF"/>
    <w:rsid w:val="00117FEB"/>
    <w:rsid w:val="001204C5"/>
    <w:rsid w:val="0012194A"/>
    <w:rsid w:val="00122C4F"/>
    <w:rsid w:val="00122DDB"/>
    <w:rsid w:val="001244B7"/>
    <w:rsid w:val="0012455E"/>
    <w:rsid w:val="00124ABE"/>
    <w:rsid w:val="00124ACA"/>
    <w:rsid w:val="00124D34"/>
    <w:rsid w:val="00124EC8"/>
    <w:rsid w:val="00124FFB"/>
    <w:rsid w:val="001250D5"/>
    <w:rsid w:val="00126613"/>
    <w:rsid w:val="0012712D"/>
    <w:rsid w:val="001277C7"/>
    <w:rsid w:val="00127DE6"/>
    <w:rsid w:val="00127EC8"/>
    <w:rsid w:val="00130513"/>
    <w:rsid w:val="00130B96"/>
    <w:rsid w:val="00130CE3"/>
    <w:rsid w:val="001317C0"/>
    <w:rsid w:val="00131E11"/>
    <w:rsid w:val="0013241F"/>
    <w:rsid w:val="001324E7"/>
    <w:rsid w:val="0013265C"/>
    <w:rsid w:val="0013288F"/>
    <w:rsid w:val="001331B9"/>
    <w:rsid w:val="00134035"/>
    <w:rsid w:val="001351F2"/>
    <w:rsid w:val="00135340"/>
    <w:rsid w:val="00135B25"/>
    <w:rsid w:val="00136394"/>
    <w:rsid w:val="00137584"/>
    <w:rsid w:val="001404AB"/>
    <w:rsid w:val="001407B5"/>
    <w:rsid w:val="001413F3"/>
    <w:rsid w:val="0014186F"/>
    <w:rsid w:val="00141978"/>
    <w:rsid w:val="00142BE3"/>
    <w:rsid w:val="00143036"/>
    <w:rsid w:val="001445F5"/>
    <w:rsid w:val="0014498D"/>
    <w:rsid w:val="001451D4"/>
    <w:rsid w:val="00145266"/>
    <w:rsid w:val="00145838"/>
    <w:rsid w:val="00145A7B"/>
    <w:rsid w:val="00145D48"/>
    <w:rsid w:val="00145E92"/>
    <w:rsid w:val="0014689A"/>
    <w:rsid w:val="00146D7C"/>
    <w:rsid w:val="00147235"/>
    <w:rsid w:val="00147482"/>
    <w:rsid w:val="00147B66"/>
    <w:rsid w:val="00147C13"/>
    <w:rsid w:val="001503BD"/>
    <w:rsid w:val="0015082B"/>
    <w:rsid w:val="00150B9C"/>
    <w:rsid w:val="00151F34"/>
    <w:rsid w:val="00153C57"/>
    <w:rsid w:val="00155861"/>
    <w:rsid w:val="00155A02"/>
    <w:rsid w:val="00155BA3"/>
    <w:rsid w:val="00155C28"/>
    <w:rsid w:val="00155D79"/>
    <w:rsid w:val="00155D9F"/>
    <w:rsid w:val="0015608F"/>
    <w:rsid w:val="00156384"/>
    <w:rsid w:val="00156AF9"/>
    <w:rsid w:val="0015763E"/>
    <w:rsid w:val="00157D12"/>
    <w:rsid w:val="00160036"/>
    <w:rsid w:val="001618EC"/>
    <w:rsid w:val="001623F4"/>
    <w:rsid w:val="001623FD"/>
    <w:rsid w:val="00162D45"/>
    <w:rsid w:val="0016472C"/>
    <w:rsid w:val="00165003"/>
    <w:rsid w:val="001654E4"/>
    <w:rsid w:val="00166434"/>
    <w:rsid w:val="00166CB2"/>
    <w:rsid w:val="001704DF"/>
    <w:rsid w:val="00170A29"/>
    <w:rsid w:val="00170B8B"/>
    <w:rsid w:val="00171130"/>
    <w:rsid w:val="001714AE"/>
    <w:rsid w:val="001726C2"/>
    <w:rsid w:val="00172CE4"/>
    <w:rsid w:val="00173295"/>
    <w:rsid w:val="0017394E"/>
    <w:rsid w:val="00173C35"/>
    <w:rsid w:val="001743A8"/>
    <w:rsid w:val="001755C1"/>
    <w:rsid w:val="001755DC"/>
    <w:rsid w:val="00175BEA"/>
    <w:rsid w:val="001768C9"/>
    <w:rsid w:val="00176A87"/>
    <w:rsid w:val="00177128"/>
    <w:rsid w:val="00177451"/>
    <w:rsid w:val="00177D13"/>
    <w:rsid w:val="00180885"/>
    <w:rsid w:val="00181D20"/>
    <w:rsid w:val="001838B8"/>
    <w:rsid w:val="001840AA"/>
    <w:rsid w:val="001844B1"/>
    <w:rsid w:val="00184C6B"/>
    <w:rsid w:val="0018543D"/>
    <w:rsid w:val="001861D7"/>
    <w:rsid w:val="00186C77"/>
    <w:rsid w:val="00186D39"/>
    <w:rsid w:val="00187D45"/>
    <w:rsid w:val="00187FCD"/>
    <w:rsid w:val="0019053A"/>
    <w:rsid w:val="00190C9D"/>
    <w:rsid w:val="001919FF"/>
    <w:rsid w:val="00191F13"/>
    <w:rsid w:val="001928B1"/>
    <w:rsid w:val="00192D5B"/>
    <w:rsid w:val="00194C6B"/>
    <w:rsid w:val="0019595D"/>
    <w:rsid w:val="00195D3A"/>
    <w:rsid w:val="00196292"/>
    <w:rsid w:val="001962FF"/>
    <w:rsid w:val="00197BD1"/>
    <w:rsid w:val="00197E8C"/>
    <w:rsid w:val="001A0567"/>
    <w:rsid w:val="001A0B2B"/>
    <w:rsid w:val="001A0F05"/>
    <w:rsid w:val="001A1844"/>
    <w:rsid w:val="001A2294"/>
    <w:rsid w:val="001A27D3"/>
    <w:rsid w:val="001A28B8"/>
    <w:rsid w:val="001A2B91"/>
    <w:rsid w:val="001A2B9A"/>
    <w:rsid w:val="001A2CD4"/>
    <w:rsid w:val="001A2CDB"/>
    <w:rsid w:val="001A3262"/>
    <w:rsid w:val="001A36C5"/>
    <w:rsid w:val="001A3C2E"/>
    <w:rsid w:val="001A4EA2"/>
    <w:rsid w:val="001A5343"/>
    <w:rsid w:val="001A5814"/>
    <w:rsid w:val="001A5DD2"/>
    <w:rsid w:val="001A627E"/>
    <w:rsid w:val="001A62EA"/>
    <w:rsid w:val="001A6B4B"/>
    <w:rsid w:val="001A7A37"/>
    <w:rsid w:val="001A7C85"/>
    <w:rsid w:val="001B02C1"/>
    <w:rsid w:val="001B04B7"/>
    <w:rsid w:val="001B08BC"/>
    <w:rsid w:val="001B0985"/>
    <w:rsid w:val="001B0A40"/>
    <w:rsid w:val="001B0B7E"/>
    <w:rsid w:val="001B1167"/>
    <w:rsid w:val="001B121E"/>
    <w:rsid w:val="001B2171"/>
    <w:rsid w:val="001B2AF7"/>
    <w:rsid w:val="001B2CE4"/>
    <w:rsid w:val="001B36D7"/>
    <w:rsid w:val="001B382D"/>
    <w:rsid w:val="001B4047"/>
    <w:rsid w:val="001B4A06"/>
    <w:rsid w:val="001B5042"/>
    <w:rsid w:val="001B574B"/>
    <w:rsid w:val="001B5DCF"/>
    <w:rsid w:val="001B6378"/>
    <w:rsid w:val="001B7080"/>
    <w:rsid w:val="001B7478"/>
    <w:rsid w:val="001B7616"/>
    <w:rsid w:val="001B76F6"/>
    <w:rsid w:val="001C0485"/>
    <w:rsid w:val="001C0F01"/>
    <w:rsid w:val="001C13E8"/>
    <w:rsid w:val="001C32F5"/>
    <w:rsid w:val="001C54E1"/>
    <w:rsid w:val="001C5AD9"/>
    <w:rsid w:val="001C5BED"/>
    <w:rsid w:val="001C5F33"/>
    <w:rsid w:val="001C6A4E"/>
    <w:rsid w:val="001C717A"/>
    <w:rsid w:val="001C7E4C"/>
    <w:rsid w:val="001D005D"/>
    <w:rsid w:val="001D046F"/>
    <w:rsid w:val="001D0738"/>
    <w:rsid w:val="001D0DDD"/>
    <w:rsid w:val="001D0DE7"/>
    <w:rsid w:val="001D0F1E"/>
    <w:rsid w:val="001D1ADE"/>
    <w:rsid w:val="001D2028"/>
    <w:rsid w:val="001D248F"/>
    <w:rsid w:val="001D25E7"/>
    <w:rsid w:val="001D2A79"/>
    <w:rsid w:val="001D2EDC"/>
    <w:rsid w:val="001D2F3C"/>
    <w:rsid w:val="001D33A4"/>
    <w:rsid w:val="001D38F4"/>
    <w:rsid w:val="001D4854"/>
    <w:rsid w:val="001D48CA"/>
    <w:rsid w:val="001D4A86"/>
    <w:rsid w:val="001D4B99"/>
    <w:rsid w:val="001D4DE2"/>
    <w:rsid w:val="001D4E21"/>
    <w:rsid w:val="001D5534"/>
    <w:rsid w:val="001D59B4"/>
    <w:rsid w:val="001D7150"/>
    <w:rsid w:val="001E08FA"/>
    <w:rsid w:val="001E0A8D"/>
    <w:rsid w:val="001E1BFB"/>
    <w:rsid w:val="001E2819"/>
    <w:rsid w:val="001E2FBA"/>
    <w:rsid w:val="001E3713"/>
    <w:rsid w:val="001E4A3A"/>
    <w:rsid w:val="001E5099"/>
    <w:rsid w:val="001E6250"/>
    <w:rsid w:val="001E7F77"/>
    <w:rsid w:val="001F056C"/>
    <w:rsid w:val="001F0F32"/>
    <w:rsid w:val="001F1092"/>
    <w:rsid w:val="001F1735"/>
    <w:rsid w:val="001F1E61"/>
    <w:rsid w:val="001F22DD"/>
    <w:rsid w:val="001F312B"/>
    <w:rsid w:val="001F3662"/>
    <w:rsid w:val="001F3890"/>
    <w:rsid w:val="001F45CD"/>
    <w:rsid w:val="001F465D"/>
    <w:rsid w:val="001F47F3"/>
    <w:rsid w:val="001F48BD"/>
    <w:rsid w:val="001F5426"/>
    <w:rsid w:val="001F5911"/>
    <w:rsid w:val="001F5EA9"/>
    <w:rsid w:val="001F623A"/>
    <w:rsid w:val="001F6575"/>
    <w:rsid w:val="001F6BF9"/>
    <w:rsid w:val="001F76F2"/>
    <w:rsid w:val="002004AE"/>
    <w:rsid w:val="00202185"/>
    <w:rsid w:val="002028B7"/>
    <w:rsid w:val="00202B2A"/>
    <w:rsid w:val="00202E22"/>
    <w:rsid w:val="00203333"/>
    <w:rsid w:val="002039C8"/>
    <w:rsid w:val="00203B68"/>
    <w:rsid w:val="00203DF2"/>
    <w:rsid w:val="0020406D"/>
    <w:rsid w:val="00204596"/>
    <w:rsid w:val="0020476B"/>
    <w:rsid w:val="002048D1"/>
    <w:rsid w:val="00204A20"/>
    <w:rsid w:val="00204B0E"/>
    <w:rsid w:val="00204C0A"/>
    <w:rsid w:val="00204E04"/>
    <w:rsid w:val="00205B9D"/>
    <w:rsid w:val="00206B4F"/>
    <w:rsid w:val="00206C9C"/>
    <w:rsid w:val="0020708D"/>
    <w:rsid w:val="002074FE"/>
    <w:rsid w:val="00210207"/>
    <w:rsid w:val="00210CAF"/>
    <w:rsid w:val="00210EF7"/>
    <w:rsid w:val="0021171B"/>
    <w:rsid w:val="00211E1E"/>
    <w:rsid w:val="00212138"/>
    <w:rsid w:val="002126B9"/>
    <w:rsid w:val="002138CD"/>
    <w:rsid w:val="00213C61"/>
    <w:rsid w:val="00214590"/>
    <w:rsid w:val="0021635A"/>
    <w:rsid w:val="00216CD3"/>
    <w:rsid w:val="00216F61"/>
    <w:rsid w:val="00217796"/>
    <w:rsid w:val="00220255"/>
    <w:rsid w:val="00220379"/>
    <w:rsid w:val="00220564"/>
    <w:rsid w:val="002208FC"/>
    <w:rsid w:val="00220D4B"/>
    <w:rsid w:val="00221A14"/>
    <w:rsid w:val="002227F2"/>
    <w:rsid w:val="00222BAC"/>
    <w:rsid w:val="00223424"/>
    <w:rsid w:val="00223DE7"/>
    <w:rsid w:val="00223E63"/>
    <w:rsid w:val="0022417F"/>
    <w:rsid w:val="00226546"/>
    <w:rsid w:val="002268DB"/>
    <w:rsid w:val="002272B1"/>
    <w:rsid w:val="00227C62"/>
    <w:rsid w:val="00230A15"/>
    <w:rsid w:val="00230BE2"/>
    <w:rsid w:val="00231171"/>
    <w:rsid w:val="0023140E"/>
    <w:rsid w:val="002314AF"/>
    <w:rsid w:val="0023251B"/>
    <w:rsid w:val="00232529"/>
    <w:rsid w:val="00232B18"/>
    <w:rsid w:val="00233014"/>
    <w:rsid w:val="002333AF"/>
    <w:rsid w:val="002339A5"/>
    <w:rsid w:val="00233FF0"/>
    <w:rsid w:val="00234812"/>
    <w:rsid w:val="00234D65"/>
    <w:rsid w:val="002358D6"/>
    <w:rsid w:val="00235FF0"/>
    <w:rsid w:val="00236676"/>
    <w:rsid w:val="00236762"/>
    <w:rsid w:val="00236F89"/>
    <w:rsid w:val="00237A1B"/>
    <w:rsid w:val="002407CF"/>
    <w:rsid w:val="00240DC6"/>
    <w:rsid w:val="00241AD5"/>
    <w:rsid w:val="0024227F"/>
    <w:rsid w:val="00242476"/>
    <w:rsid w:val="00242547"/>
    <w:rsid w:val="00243643"/>
    <w:rsid w:val="002438EA"/>
    <w:rsid w:val="00243B52"/>
    <w:rsid w:val="00244961"/>
    <w:rsid w:val="00244C0F"/>
    <w:rsid w:val="0024541B"/>
    <w:rsid w:val="002457EA"/>
    <w:rsid w:val="002459DC"/>
    <w:rsid w:val="00245BD3"/>
    <w:rsid w:val="00247174"/>
    <w:rsid w:val="002477CE"/>
    <w:rsid w:val="002503DD"/>
    <w:rsid w:val="002506D4"/>
    <w:rsid w:val="00250774"/>
    <w:rsid w:val="00250DC1"/>
    <w:rsid w:val="00251866"/>
    <w:rsid w:val="00252098"/>
    <w:rsid w:val="0025258C"/>
    <w:rsid w:val="00252AE1"/>
    <w:rsid w:val="0025302E"/>
    <w:rsid w:val="00253511"/>
    <w:rsid w:val="00253933"/>
    <w:rsid w:val="00253D94"/>
    <w:rsid w:val="00255025"/>
    <w:rsid w:val="0025590C"/>
    <w:rsid w:val="00255A85"/>
    <w:rsid w:val="00255EA7"/>
    <w:rsid w:val="00260339"/>
    <w:rsid w:val="00260838"/>
    <w:rsid w:val="00260906"/>
    <w:rsid w:val="00261102"/>
    <w:rsid w:val="00261141"/>
    <w:rsid w:val="002611F5"/>
    <w:rsid w:val="0026151A"/>
    <w:rsid w:val="00262815"/>
    <w:rsid w:val="00262F75"/>
    <w:rsid w:val="0026338B"/>
    <w:rsid w:val="00263868"/>
    <w:rsid w:val="00264616"/>
    <w:rsid w:val="002648DC"/>
    <w:rsid w:val="002657C8"/>
    <w:rsid w:val="00265A6B"/>
    <w:rsid w:val="00265DA4"/>
    <w:rsid w:val="00266B50"/>
    <w:rsid w:val="002672DF"/>
    <w:rsid w:val="00267B55"/>
    <w:rsid w:val="00270115"/>
    <w:rsid w:val="002702C3"/>
    <w:rsid w:val="00270984"/>
    <w:rsid w:val="00271538"/>
    <w:rsid w:val="00271750"/>
    <w:rsid w:val="0027221B"/>
    <w:rsid w:val="0027407E"/>
    <w:rsid w:val="00274C7F"/>
    <w:rsid w:val="00274F04"/>
    <w:rsid w:val="0027588A"/>
    <w:rsid w:val="00275A90"/>
    <w:rsid w:val="00276149"/>
    <w:rsid w:val="00276210"/>
    <w:rsid w:val="002771AA"/>
    <w:rsid w:val="00277901"/>
    <w:rsid w:val="00280804"/>
    <w:rsid w:val="0028087A"/>
    <w:rsid w:val="00280CCB"/>
    <w:rsid w:val="002814AC"/>
    <w:rsid w:val="00282108"/>
    <w:rsid w:val="00282142"/>
    <w:rsid w:val="00282403"/>
    <w:rsid w:val="00282477"/>
    <w:rsid w:val="00282C89"/>
    <w:rsid w:val="002832C0"/>
    <w:rsid w:val="00283411"/>
    <w:rsid w:val="00283C57"/>
    <w:rsid w:val="00284876"/>
    <w:rsid w:val="00284A01"/>
    <w:rsid w:val="00284E34"/>
    <w:rsid w:val="002855C7"/>
    <w:rsid w:val="002858C9"/>
    <w:rsid w:val="00285EA3"/>
    <w:rsid w:val="00286422"/>
    <w:rsid w:val="00286500"/>
    <w:rsid w:val="00286B0B"/>
    <w:rsid w:val="0028716D"/>
    <w:rsid w:val="00287A83"/>
    <w:rsid w:val="00290681"/>
    <w:rsid w:val="0029074B"/>
    <w:rsid w:val="00290BFE"/>
    <w:rsid w:val="00291E6A"/>
    <w:rsid w:val="002923F3"/>
    <w:rsid w:val="00292400"/>
    <w:rsid w:val="0029254F"/>
    <w:rsid w:val="0029261C"/>
    <w:rsid w:val="00292B14"/>
    <w:rsid w:val="0029366B"/>
    <w:rsid w:val="0029370C"/>
    <w:rsid w:val="00293C30"/>
    <w:rsid w:val="00295062"/>
    <w:rsid w:val="00295475"/>
    <w:rsid w:val="0029583B"/>
    <w:rsid w:val="00295B0B"/>
    <w:rsid w:val="00295D22"/>
    <w:rsid w:val="002965D0"/>
    <w:rsid w:val="00296D83"/>
    <w:rsid w:val="00297457"/>
    <w:rsid w:val="00297E24"/>
    <w:rsid w:val="00297EC3"/>
    <w:rsid w:val="002A0294"/>
    <w:rsid w:val="002A1635"/>
    <w:rsid w:val="002A44CD"/>
    <w:rsid w:val="002A5164"/>
    <w:rsid w:val="002A6DFF"/>
    <w:rsid w:val="002A6EF8"/>
    <w:rsid w:val="002A7A86"/>
    <w:rsid w:val="002A7E1C"/>
    <w:rsid w:val="002B0725"/>
    <w:rsid w:val="002B0827"/>
    <w:rsid w:val="002B0991"/>
    <w:rsid w:val="002B0A96"/>
    <w:rsid w:val="002B0A9A"/>
    <w:rsid w:val="002B1EDF"/>
    <w:rsid w:val="002B1F48"/>
    <w:rsid w:val="002B219E"/>
    <w:rsid w:val="002B2292"/>
    <w:rsid w:val="002B2DD0"/>
    <w:rsid w:val="002B2FC4"/>
    <w:rsid w:val="002B3429"/>
    <w:rsid w:val="002B378B"/>
    <w:rsid w:val="002B396C"/>
    <w:rsid w:val="002B4823"/>
    <w:rsid w:val="002B4F50"/>
    <w:rsid w:val="002B5448"/>
    <w:rsid w:val="002B5554"/>
    <w:rsid w:val="002B6018"/>
    <w:rsid w:val="002B62A2"/>
    <w:rsid w:val="002B6427"/>
    <w:rsid w:val="002B6676"/>
    <w:rsid w:val="002B682C"/>
    <w:rsid w:val="002B68D1"/>
    <w:rsid w:val="002B6AF1"/>
    <w:rsid w:val="002B7050"/>
    <w:rsid w:val="002B72D4"/>
    <w:rsid w:val="002B73F7"/>
    <w:rsid w:val="002B7F82"/>
    <w:rsid w:val="002C0362"/>
    <w:rsid w:val="002C0563"/>
    <w:rsid w:val="002C05A6"/>
    <w:rsid w:val="002C069C"/>
    <w:rsid w:val="002C0840"/>
    <w:rsid w:val="002C0ACE"/>
    <w:rsid w:val="002C0E56"/>
    <w:rsid w:val="002C1072"/>
    <w:rsid w:val="002C11F5"/>
    <w:rsid w:val="002C1725"/>
    <w:rsid w:val="002C290F"/>
    <w:rsid w:val="002C2C4B"/>
    <w:rsid w:val="002C2C60"/>
    <w:rsid w:val="002C41FB"/>
    <w:rsid w:val="002C47E5"/>
    <w:rsid w:val="002C4B82"/>
    <w:rsid w:val="002C64C8"/>
    <w:rsid w:val="002C6656"/>
    <w:rsid w:val="002C7255"/>
    <w:rsid w:val="002C770E"/>
    <w:rsid w:val="002D1274"/>
    <w:rsid w:val="002D183B"/>
    <w:rsid w:val="002D1970"/>
    <w:rsid w:val="002D24AF"/>
    <w:rsid w:val="002D2D9D"/>
    <w:rsid w:val="002D2DD9"/>
    <w:rsid w:val="002D4360"/>
    <w:rsid w:val="002D4419"/>
    <w:rsid w:val="002D5ED3"/>
    <w:rsid w:val="002D606E"/>
    <w:rsid w:val="002D6332"/>
    <w:rsid w:val="002D6A6C"/>
    <w:rsid w:val="002D6FA4"/>
    <w:rsid w:val="002D7022"/>
    <w:rsid w:val="002D7448"/>
    <w:rsid w:val="002E0178"/>
    <w:rsid w:val="002E08A3"/>
    <w:rsid w:val="002E0D77"/>
    <w:rsid w:val="002E1BE1"/>
    <w:rsid w:val="002E2D74"/>
    <w:rsid w:val="002E2DAB"/>
    <w:rsid w:val="002E3F2D"/>
    <w:rsid w:val="002E475D"/>
    <w:rsid w:val="002E4A6F"/>
    <w:rsid w:val="002E4C7F"/>
    <w:rsid w:val="002E4E78"/>
    <w:rsid w:val="002E511A"/>
    <w:rsid w:val="002E517C"/>
    <w:rsid w:val="002E581B"/>
    <w:rsid w:val="002E597D"/>
    <w:rsid w:val="002E5B54"/>
    <w:rsid w:val="002E6E6E"/>
    <w:rsid w:val="002E6F43"/>
    <w:rsid w:val="002E6F4B"/>
    <w:rsid w:val="002F011F"/>
    <w:rsid w:val="002F0325"/>
    <w:rsid w:val="002F06AF"/>
    <w:rsid w:val="002F11E4"/>
    <w:rsid w:val="002F1B5D"/>
    <w:rsid w:val="002F29E8"/>
    <w:rsid w:val="002F2DA9"/>
    <w:rsid w:val="002F3BC1"/>
    <w:rsid w:val="002F3C6A"/>
    <w:rsid w:val="002F3EE0"/>
    <w:rsid w:val="002F4353"/>
    <w:rsid w:val="002F4553"/>
    <w:rsid w:val="002F45C3"/>
    <w:rsid w:val="002F489B"/>
    <w:rsid w:val="002F490A"/>
    <w:rsid w:val="002F49C9"/>
    <w:rsid w:val="002F50E9"/>
    <w:rsid w:val="002F553E"/>
    <w:rsid w:val="002F5A42"/>
    <w:rsid w:val="002F6595"/>
    <w:rsid w:val="002F6F16"/>
    <w:rsid w:val="002F6F41"/>
    <w:rsid w:val="002F7B46"/>
    <w:rsid w:val="002F7DFD"/>
    <w:rsid w:val="002F7E03"/>
    <w:rsid w:val="003001B4"/>
    <w:rsid w:val="0030097A"/>
    <w:rsid w:val="00300DFD"/>
    <w:rsid w:val="003010C3"/>
    <w:rsid w:val="00301333"/>
    <w:rsid w:val="00301EE0"/>
    <w:rsid w:val="0030241B"/>
    <w:rsid w:val="003026F8"/>
    <w:rsid w:val="003028A2"/>
    <w:rsid w:val="00302EF4"/>
    <w:rsid w:val="00303606"/>
    <w:rsid w:val="003038CD"/>
    <w:rsid w:val="003047C6"/>
    <w:rsid w:val="00304B9E"/>
    <w:rsid w:val="00305011"/>
    <w:rsid w:val="00305587"/>
    <w:rsid w:val="003055FD"/>
    <w:rsid w:val="0030569A"/>
    <w:rsid w:val="0030638A"/>
    <w:rsid w:val="0030640A"/>
    <w:rsid w:val="0030649E"/>
    <w:rsid w:val="003069B3"/>
    <w:rsid w:val="00306CCE"/>
    <w:rsid w:val="00307EB7"/>
    <w:rsid w:val="00310358"/>
    <w:rsid w:val="0031104B"/>
    <w:rsid w:val="003112BB"/>
    <w:rsid w:val="003117FC"/>
    <w:rsid w:val="00311E3C"/>
    <w:rsid w:val="00312224"/>
    <w:rsid w:val="003123DC"/>
    <w:rsid w:val="00312BFB"/>
    <w:rsid w:val="00312EC9"/>
    <w:rsid w:val="00313B2D"/>
    <w:rsid w:val="00313FED"/>
    <w:rsid w:val="00314114"/>
    <w:rsid w:val="003149A3"/>
    <w:rsid w:val="00315B22"/>
    <w:rsid w:val="00316187"/>
    <w:rsid w:val="00316C1D"/>
    <w:rsid w:val="00316DBF"/>
    <w:rsid w:val="00317028"/>
    <w:rsid w:val="00317064"/>
    <w:rsid w:val="00317082"/>
    <w:rsid w:val="00317181"/>
    <w:rsid w:val="00317935"/>
    <w:rsid w:val="00317C11"/>
    <w:rsid w:val="00317C87"/>
    <w:rsid w:val="003204F3"/>
    <w:rsid w:val="0032198C"/>
    <w:rsid w:val="00321B00"/>
    <w:rsid w:val="00321DC2"/>
    <w:rsid w:val="0032224C"/>
    <w:rsid w:val="00323834"/>
    <w:rsid w:val="00324106"/>
    <w:rsid w:val="00324331"/>
    <w:rsid w:val="0032484F"/>
    <w:rsid w:val="003251F4"/>
    <w:rsid w:val="00325968"/>
    <w:rsid w:val="00325B4F"/>
    <w:rsid w:val="00325E1C"/>
    <w:rsid w:val="003264BC"/>
    <w:rsid w:val="00326E3A"/>
    <w:rsid w:val="0032784A"/>
    <w:rsid w:val="00330521"/>
    <w:rsid w:val="00330D4C"/>
    <w:rsid w:val="003320B1"/>
    <w:rsid w:val="0033216F"/>
    <w:rsid w:val="00332573"/>
    <w:rsid w:val="00332EF6"/>
    <w:rsid w:val="00333E58"/>
    <w:rsid w:val="00333E8A"/>
    <w:rsid w:val="00334F67"/>
    <w:rsid w:val="00334FFF"/>
    <w:rsid w:val="00335552"/>
    <w:rsid w:val="003357A9"/>
    <w:rsid w:val="00335DE0"/>
    <w:rsid w:val="00336176"/>
    <w:rsid w:val="00336953"/>
    <w:rsid w:val="00337076"/>
    <w:rsid w:val="00337356"/>
    <w:rsid w:val="0033753E"/>
    <w:rsid w:val="003375C9"/>
    <w:rsid w:val="003401E7"/>
    <w:rsid w:val="003402A9"/>
    <w:rsid w:val="0034030F"/>
    <w:rsid w:val="0034120C"/>
    <w:rsid w:val="0034162B"/>
    <w:rsid w:val="00341865"/>
    <w:rsid w:val="00341E77"/>
    <w:rsid w:val="00341F4B"/>
    <w:rsid w:val="00341F69"/>
    <w:rsid w:val="00342ADB"/>
    <w:rsid w:val="00342F20"/>
    <w:rsid w:val="0034321C"/>
    <w:rsid w:val="00343AB7"/>
    <w:rsid w:val="00343BD8"/>
    <w:rsid w:val="003445B5"/>
    <w:rsid w:val="00344D87"/>
    <w:rsid w:val="00345357"/>
    <w:rsid w:val="00345472"/>
    <w:rsid w:val="00345551"/>
    <w:rsid w:val="003458A3"/>
    <w:rsid w:val="003458ED"/>
    <w:rsid w:val="00345C09"/>
    <w:rsid w:val="00345D79"/>
    <w:rsid w:val="00346189"/>
    <w:rsid w:val="003470D3"/>
    <w:rsid w:val="0035131B"/>
    <w:rsid w:val="00351CCA"/>
    <w:rsid w:val="00351CFF"/>
    <w:rsid w:val="00351DF6"/>
    <w:rsid w:val="00352015"/>
    <w:rsid w:val="00352556"/>
    <w:rsid w:val="00352D7D"/>
    <w:rsid w:val="00353D0B"/>
    <w:rsid w:val="00353F38"/>
    <w:rsid w:val="00354314"/>
    <w:rsid w:val="00355187"/>
    <w:rsid w:val="0035582E"/>
    <w:rsid w:val="00355E66"/>
    <w:rsid w:val="003576F2"/>
    <w:rsid w:val="0035791E"/>
    <w:rsid w:val="00357E5B"/>
    <w:rsid w:val="00360258"/>
    <w:rsid w:val="003604E6"/>
    <w:rsid w:val="003608E5"/>
    <w:rsid w:val="00360A2D"/>
    <w:rsid w:val="00360BC3"/>
    <w:rsid w:val="00361023"/>
    <w:rsid w:val="003624BF"/>
    <w:rsid w:val="003627B0"/>
    <w:rsid w:val="0036302F"/>
    <w:rsid w:val="00363475"/>
    <w:rsid w:val="00363B29"/>
    <w:rsid w:val="00363CDF"/>
    <w:rsid w:val="00363F9E"/>
    <w:rsid w:val="00364584"/>
    <w:rsid w:val="00364A16"/>
    <w:rsid w:val="003653C4"/>
    <w:rsid w:val="00365405"/>
    <w:rsid w:val="00365E57"/>
    <w:rsid w:val="003666BC"/>
    <w:rsid w:val="00366D1A"/>
    <w:rsid w:val="00367EB4"/>
    <w:rsid w:val="00367F81"/>
    <w:rsid w:val="0037033F"/>
    <w:rsid w:val="00370A06"/>
    <w:rsid w:val="00370B82"/>
    <w:rsid w:val="00370B89"/>
    <w:rsid w:val="00370F50"/>
    <w:rsid w:val="00370F5A"/>
    <w:rsid w:val="003718F2"/>
    <w:rsid w:val="0037197B"/>
    <w:rsid w:val="00371DBB"/>
    <w:rsid w:val="00373355"/>
    <w:rsid w:val="00373963"/>
    <w:rsid w:val="0037466A"/>
    <w:rsid w:val="003757E0"/>
    <w:rsid w:val="003760C1"/>
    <w:rsid w:val="00376265"/>
    <w:rsid w:val="00376668"/>
    <w:rsid w:val="00376AB5"/>
    <w:rsid w:val="00377013"/>
    <w:rsid w:val="003773BF"/>
    <w:rsid w:val="0038027E"/>
    <w:rsid w:val="00380511"/>
    <w:rsid w:val="00380B59"/>
    <w:rsid w:val="00380F78"/>
    <w:rsid w:val="003813FE"/>
    <w:rsid w:val="0038184D"/>
    <w:rsid w:val="00381EBF"/>
    <w:rsid w:val="003833CE"/>
    <w:rsid w:val="003842BB"/>
    <w:rsid w:val="0038477B"/>
    <w:rsid w:val="00385AC2"/>
    <w:rsid w:val="00386192"/>
    <w:rsid w:val="00386571"/>
    <w:rsid w:val="00386A41"/>
    <w:rsid w:val="003874A5"/>
    <w:rsid w:val="003876F3"/>
    <w:rsid w:val="003878BD"/>
    <w:rsid w:val="00387BAF"/>
    <w:rsid w:val="00387DE9"/>
    <w:rsid w:val="00387E49"/>
    <w:rsid w:val="00390027"/>
    <w:rsid w:val="003908B9"/>
    <w:rsid w:val="00390EAC"/>
    <w:rsid w:val="00390F26"/>
    <w:rsid w:val="003910C9"/>
    <w:rsid w:val="00391271"/>
    <w:rsid w:val="00391768"/>
    <w:rsid w:val="00392431"/>
    <w:rsid w:val="00392681"/>
    <w:rsid w:val="003929AD"/>
    <w:rsid w:val="00392D40"/>
    <w:rsid w:val="00393288"/>
    <w:rsid w:val="003934E4"/>
    <w:rsid w:val="00393CEC"/>
    <w:rsid w:val="00393F17"/>
    <w:rsid w:val="003941AE"/>
    <w:rsid w:val="003954E1"/>
    <w:rsid w:val="0039556F"/>
    <w:rsid w:val="00395FEE"/>
    <w:rsid w:val="003968E9"/>
    <w:rsid w:val="00396912"/>
    <w:rsid w:val="003969F1"/>
    <w:rsid w:val="00396B58"/>
    <w:rsid w:val="00396D90"/>
    <w:rsid w:val="00396F8C"/>
    <w:rsid w:val="00397509"/>
    <w:rsid w:val="003975C1"/>
    <w:rsid w:val="00397990"/>
    <w:rsid w:val="00397CA9"/>
    <w:rsid w:val="003A03CF"/>
    <w:rsid w:val="003A0801"/>
    <w:rsid w:val="003A0AD0"/>
    <w:rsid w:val="003A12B7"/>
    <w:rsid w:val="003A26C9"/>
    <w:rsid w:val="003A273B"/>
    <w:rsid w:val="003A2B67"/>
    <w:rsid w:val="003A2ECA"/>
    <w:rsid w:val="003A30B2"/>
    <w:rsid w:val="003A30EA"/>
    <w:rsid w:val="003A340D"/>
    <w:rsid w:val="003A3837"/>
    <w:rsid w:val="003A46A8"/>
    <w:rsid w:val="003A483B"/>
    <w:rsid w:val="003A48E7"/>
    <w:rsid w:val="003A4A41"/>
    <w:rsid w:val="003A4B9B"/>
    <w:rsid w:val="003A4D6C"/>
    <w:rsid w:val="003A6AF3"/>
    <w:rsid w:val="003A6EEB"/>
    <w:rsid w:val="003A79C4"/>
    <w:rsid w:val="003A7C37"/>
    <w:rsid w:val="003A7CE5"/>
    <w:rsid w:val="003B05F8"/>
    <w:rsid w:val="003B0A01"/>
    <w:rsid w:val="003B10EB"/>
    <w:rsid w:val="003B21CA"/>
    <w:rsid w:val="003B22A5"/>
    <w:rsid w:val="003B257F"/>
    <w:rsid w:val="003B27DB"/>
    <w:rsid w:val="003B3517"/>
    <w:rsid w:val="003B40DB"/>
    <w:rsid w:val="003B42E3"/>
    <w:rsid w:val="003B4A31"/>
    <w:rsid w:val="003B5307"/>
    <w:rsid w:val="003B5C52"/>
    <w:rsid w:val="003B6F40"/>
    <w:rsid w:val="003B77ED"/>
    <w:rsid w:val="003B7A80"/>
    <w:rsid w:val="003C0907"/>
    <w:rsid w:val="003C10CE"/>
    <w:rsid w:val="003C2597"/>
    <w:rsid w:val="003C36A9"/>
    <w:rsid w:val="003C3C5B"/>
    <w:rsid w:val="003C4FC4"/>
    <w:rsid w:val="003C5652"/>
    <w:rsid w:val="003C68C3"/>
    <w:rsid w:val="003C7350"/>
    <w:rsid w:val="003C74EF"/>
    <w:rsid w:val="003C758B"/>
    <w:rsid w:val="003C7922"/>
    <w:rsid w:val="003C79EA"/>
    <w:rsid w:val="003D0A30"/>
    <w:rsid w:val="003D0DA7"/>
    <w:rsid w:val="003D15F4"/>
    <w:rsid w:val="003D21D3"/>
    <w:rsid w:val="003D29A9"/>
    <w:rsid w:val="003D2A5A"/>
    <w:rsid w:val="003D3B58"/>
    <w:rsid w:val="003D430C"/>
    <w:rsid w:val="003D5453"/>
    <w:rsid w:val="003D6748"/>
    <w:rsid w:val="003D709F"/>
    <w:rsid w:val="003D72FF"/>
    <w:rsid w:val="003D7AAC"/>
    <w:rsid w:val="003E00C6"/>
    <w:rsid w:val="003E05D5"/>
    <w:rsid w:val="003E0BED"/>
    <w:rsid w:val="003E14BD"/>
    <w:rsid w:val="003E16E3"/>
    <w:rsid w:val="003E173A"/>
    <w:rsid w:val="003E23E6"/>
    <w:rsid w:val="003E2BD1"/>
    <w:rsid w:val="003E2E68"/>
    <w:rsid w:val="003E31F4"/>
    <w:rsid w:val="003E3433"/>
    <w:rsid w:val="003E3611"/>
    <w:rsid w:val="003E3778"/>
    <w:rsid w:val="003E45CB"/>
    <w:rsid w:val="003E4BC7"/>
    <w:rsid w:val="003E4CAB"/>
    <w:rsid w:val="003E5C80"/>
    <w:rsid w:val="003E5E31"/>
    <w:rsid w:val="003E7075"/>
    <w:rsid w:val="003F09D0"/>
    <w:rsid w:val="003F0EA9"/>
    <w:rsid w:val="003F1121"/>
    <w:rsid w:val="003F11A1"/>
    <w:rsid w:val="003F13DA"/>
    <w:rsid w:val="003F19B9"/>
    <w:rsid w:val="003F2436"/>
    <w:rsid w:val="003F26AD"/>
    <w:rsid w:val="003F2A50"/>
    <w:rsid w:val="003F2AFA"/>
    <w:rsid w:val="003F3352"/>
    <w:rsid w:val="003F3393"/>
    <w:rsid w:val="003F36D8"/>
    <w:rsid w:val="003F3BD7"/>
    <w:rsid w:val="003F42D0"/>
    <w:rsid w:val="003F48F7"/>
    <w:rsid w:val="003F5866"/>
    <w:rsid w:val="003F612E"/>
    <w:rsid w:val="003F644C"/>
    <w:rsid w:val="003F6937"/>
    <w:rsid w:val="003F6DAD"/>
    <w:rsid w:val="003F6E31"/>
    <w:rsid w:val="003F7070"/>
    <w:rsid w:val="003F7262"/>
    <w:rsid w:val="003F7E5F"/>
    <w:rsid w:val="00400193"/>
    <w:rsid w:val="0040071C"/>
    <w:rsid w:val="00400789"/>
    <w:rsid w:val="00400D93"/>
    <w:rsid w:val="00401341"/>
    <w:rsid w:val="00401BA5"/>
    <w:rsid w:val="00401E6E"/>
    <w:rsid w:val="00402319"/>
    <w:rsid w:val="004028FF"/>
    <w:rsid w:val="004039C3"/>
    <w:rsid w:val="00404CA4"/>
    <w:rsid w:val="004051AE"/>
    <w:rsid w:val="00405EC0"/>
    <w:rsid w:val="00406503"/>
    <w:rsid w:val="00406525"/>
    <w:rsid w:val="004068CD"/>
    <w:rsid w:val="004074F7"/>
    <w:rsid w:val="00407EE4"/>
    <w:rsid w:val="00410303"/>
    <w:rsid w:val="004104A5"/>
    <w:rsid w:val="00410655"/>
    <w:rsid w:val="00410BD7"/>
    <w:rsid w:val="00410C5C"/>
    <w:rsid w:val="004118CD"/>
    <w:rsid w:val="00412235"/>
    <w:rsid w:val="00412473"/>
    <w:rsid w:val="00413202"/>
    <w:rsid w:val="00413426"/>
    <w:rsid w:val="00413CCD"/>
    <w:rsid w:val="0041439F"/>
    <w:rsid w:val="00414479"/>
    <w:rsid w:val="004148F3"/>
    <w:rsid w:val="0041547B"/>
    <w:rsid w:val="00417184"/>
    <w:rsid w:val="004172FF"/>
    <w:rsid w:val="00417468"/>
    <w:rsid w:val="00417C0A"/>
    <w:rsid w:val="00417EA4"/>
    <w:rsid w:val="004202EE"/>
    <w:rsid w:val="004205BF"/>
    <w:rsid w:val="0042109D"/>
    <w:rsid w:val="00421510"/>
    <w:rsid w:val="0042276B"/>
    <w:rsid w:val="00422A1B"/>
    <w:rsid w:val="004239B4"/>
    <w:rsid w:val="00423A80"/>
    <w:rsid w:val="00423B50"/>
    <w:rsid w:val="00423C76"/>
    <w:rsid w:val="004241CB"/>
    <w:rsid w:val="00424689"/>
    <w:rsid w:val="00424DD0"/>
    <w:rsid w:val="004252A1"/>
    <w:rsid w:val="004272F2"/>
    <w:rsid w:val="0042751F"/>
    <w:rsid w:val="00431193"/>
    <w:rsid w:val="00431494"/>
    <w:rsid w:val="0043176E"/>
    <w:rsid w:val="00431DBB"/>
    <w:rsid w:val="00432D27"/>
    <w:rsid w:val="00432E16"/>
    <w:rsid w:val="00432F97"/>
    <w:rsid w:val="004335BE"/>
    <w:rsid w:val="00433988"/>
    <w:rsid w:val="00433CE7"/>
    <w:rsid w:val="00433EE5"/>
    <w:rsid w:val="004345BA"/>
    <w:rsid w:val="00434615"/>
    <w:rsid w:val="00434905"/>
    <w:rsid w:val="00434909"/>
    <w:rsid w:val="00435962"/>
    <w:rsid w:val="00436039"/>
    <w:rsid w:val="00436061"/>
    <w:rsid w:val="004364B4"/>
    <w:rsid w:val="00436AFF"/>
    <w:rsid w:val="00437B50"/>
    <w:rsid w:val="00437D3F"/>
    <w:rsid w:val="00437DEC"/>
    <w:rsid w:val="004401BD"/>
    <w:rsid w:val="0044100E"/>
    <w:rsid w:val="0044160A"/>
    <w:rsid w:val="00442D07"/>
    <w:rsid w:val="0044303C"/>
    <w:rsid w:val="004430B4"/>
    <w:rsid w:val="00443D5F"/>
    <w:rsid w:val="00444509"/>
    <w:rsid w:val="00444A05"/>
    <w:rsid w:val="00444A4B"/>
    <w:rsid w:val="00444A80"/>
    <w:rsid w:val="00444B86"/>
    <w:rsid w:val="00444DF6"/>
    <w:rsid w:val="0044598F"/>
    <w:rsid w:val="00445E31"/>
    <w:rsid w:val="00445EB0"/>
    <w:rsid w:val="00445FB8"/>
    <w:rsid w:val="0044689F"/>
    <w:rsid w:val="0044697A"/>
    <w:rsid w:val="004469DC"/>
    <w:rsid w:val="00446FB4"/>
    <w:rsid w:val="00447891"/>
    <w:rsid w:val="0045008C"/>
    <w:rsid w:val="00450CE2"/>
    <w:rsid w:val="00450D64"/>
    <w:rsid w:val="00450D6C"/>
    <w:rsid w:val="0045127A"/>
    <w:rsid w:val="004516A6"/>
    <w:rsid w:val="00451C60"/>
    <w:rsid w:val="0045242E"/>
    <w:rsid w:val="00452899"/>
    <w:rsid w:val="00452B9D"/>
    <w:rsid w:val="00452F8E"/>
    <w:rsid w:val="00453CC5"/>
    <w:rsid w:val="00453CEB"/>
    <w:rsid w:val="00453EED"/>
    <w:rsid w:val="00454005"/>
    <w:rsid w:val="0045413B"/>
    <w:rsid w:val="00454420"/>
    <w:rsid w:val="00454881"/>
    <w:rsid w:val="00455040"/>
    <w:rsid w:val="0045605A"/>
    <w:rsid w:val="00456315"/>
    <w:rsid w:val="004571E5"/>
    <w:rsid w:val="00457D6E"/>
    <w:rsid w:val="00460045"/>
    <w:rsid w:val="00460570"/>
    <w:rsid w:val="00460AEA"/>
    <w:rsid w:val="004610EE"/>
    <w:rsid w:val="00461B78"/>
    <w:rsid w:val="00462A8B"/>
    <w:rsid w:val="004632E1"/>
    <w:rsid w:val="00463957"/>
    <w:rsid w:val="00464E6C"/>
    <w:rsid w:val="00465674"/>
    <w:rsid w:val="00465D87"/>
    <w:rsid w:val="00466D89"/>
    <w:rsid w:val="004678FD"/>
    <w:rsid w:val="00470009"/>
    <w:rsid w:val="00471950"/>
    <w:rsid w:val="00471ECC"/>
    <w:rsid w:val="004723E0"/>
    <w:rsid w:val="00472D49"/>
    <w:rsid w:val="00474261"/>
    <w:rsid w:val="004746DF"/>
    <w:rsid w:val="00474719"/>
    <w:rsid w:val="00474BA1"/>
    <w:rsid w:val="004767A0"/>
    <w:rsid w:val="00476BB6"/>
    <w:rsid w:val="00480D4D"/>
    <w:rsid w:val="0048108A"/>
    <w:rsid w:val="004817D9"/>
    <w:rsid w:val="00482A88"/>
    <w:rsid w:val="00483826"/>
    <w:rsid w:val="00483921"/>
    <w:rsid w:val="00485570"/>
    <w:rsid w:val="00485F8C"/>
    <w:rsid w:val="00486333"/>
    <w:rsid w:val="004864EE"/>
    <w:rsid w:val="00486CC5"/>
    <w:rsid w:val="0048708D"/>
    <w:rsid w:val="004871CA"/>
    <w:rsid w:val="004871E5"/>
    <w:rsid w:val="00487651"/>
    <w:rsid w:val="00487EBB"/>
    <w:rsid w:val="0049155D"/>
    <w:rsid w:val="00491952"/>
    <w:rsid w:val="0049263A"/>
    <w:rsid w:val="00492813"/>
    <w:rsid w:val="00492E72"/>
    <w:rsid w:val="004931F6"/>
    <w:rsid w:val="00493CCC"/>
    <w:rsid w:val="00493ED3"/>
    <w:rsid w:val="00494890"/>
    <w:rsid w:val="00494E19"/>
    <w:rsid w:val="0049542F"/>
    <w:rsid w:val="00495BF9"/>
    <w:rsid w:val="00495CB1"/>
    <w:rsid w:val="004960A5"/>
    <w:rsid w:val="00496137"/>
    <w:rsid w:val="004961DB"/>
    <w:rsid w:val="00496ADF"/>
    <w:rsid w:val="004975F9"/>
    <w:rsid w:val="004976A8"/>
    <w:rsid w:val="004A00DB"/>
    <w:rsid w:val="004A14A2"/>
    <w:rsid w:val="004A14DB"/>
    <w:rsid w:val="004A18A4"/>
    <w:rsid w:val="004A18B5"/>
    <w:rsid w:val="004A190F"/>
    <w:rsid w:val="004A1B51"/>
    <w:rsid w:val="004A2098"/>
    <w:rsid w:val="004A43C3"/>
    <w:rsid w:val="004A5191"/>
    <w:rsid w:val="004A52B0"/>
    <w:rsid w:val="004A59DD"/>
    <w:rsid w:val="004A5B42"/>
    <w:rsid w:val="004A61A2"/>
    <w:rsid w:val="004A61DD"/>
    <w:rsid w:val="004A6366"/>
    <w:rsid w:val="004A6C67"/>
    <w:rsid w:val="004A7815"/>
    <w:rsid w:val="004A7A90"/>
    <w:rsid w:val="004A7D8C"/>
    <w:rsid w:val="004B0161"/>
    <w:rsid w:val="004B05F2"/>
    <w:rsid w:val="004B17FE"/>
    <w:rsid w:val="004B1B21"/>
    <w:rsid w:val="004B21FD"/>
    <w:rsid w:val="004B3FF9"/>
    <w:rsid w:val="004B40FE"/>
    <w:rsid w:val="004B4A9C"/>
    <w:rsid w:val="004B4F10"/>
    <w:rsid w:val="004B51BD"/>
    <w:rsid w:val="004B5338"/>
    <w:rsid w:val="004B5552"/>
    <w:rsid w:val="004B57DB"/>
    <w:rsid w:val="004B5AB8"/>
    <w:rsid w:val="004B6046"/>
    <w:rsid w:val="004B6678"/>
    <w:rsid w:val="004B6FEA"/>
    <w:rsid w:val="004B7127"/>
    <w:rsid w:val="004B7B78"/>
    <w:rsid w:val="004B7E9F"/>
    <w:rsid w:val="004C0071"/>
    <w:rsid w:val="004C054A"/>
    <w:rsid w:val="004C0765"/>
    <w:rsid w:val="004C07D4"/>
    <w:rsid w:val="004C1183"/>
    <w:rsid w:val="004C156A"/>
    <w:rsid w:val="004C1AB9"/>
    <w:rsid w:val="004C308B"/>
    <w:rsid w:val="004C3387"/>
    <w:rsid w:val="004C346A"/>
    <w:rsid w:val="004C3C3C"/>
    <w:rsid w:val="004C487A"/>
    <w:rsid w:val="004C4E0C"/>
    <w:rsid w:val="004C5144"/>
    <w:rsid w:val="004C57D8"/>
    <w:rsid w:val="004C62B0"/>
    <w:rsid w:val="004C7554"/>
    <w:rsid w:val="004C7864"/>
    <w:rsid w:val="004C78DC"/>
    <w:rsid w:val="004D0B37"/>
    <w:rsid w:val="004D0EE1"/>
    <w:rsid w:val="004D14E5"/>
    <w:rsid w:val="004D1ABA"/>
    <w:rsid w:val="004D2628"/>
    <w:rsid w:val="004D2DF2"/>
    <w:rsid w:val="004D3225"/>
    <w:rsid w:val="004D40D0"/>
    <w:rsid w:val="004D47CA"/>
    <w:rsid w:val="004D4AD0"/>
    <w:rsid w:val="004D5603"/>
    <w:rsid w:val="004D5990"/>
    <w:rsid w:val="004D5F95"/>
    <w:rsid w:val="004D60CB"/>
    <w:rsid w:val="004D6296"/>
    <w:rsid w:val="004D66CE"/>
    <w:rsid w:val="004D68E5"/>
    <w:rsid w:val="004D7B9E"/>
    <w:rsid w:val="004E1814"/>
    <w:rsid w:val="004E1B43"/>
    <w:rsid w:val="004E248E"/>
    <w:rsid w:val="004E2BF8"/>
    <w:rsid w:val="004E2C0E"/>
    <w:rsid w:val="004E32E4"/>
    <w:rsid w:val="004E334F"/>
    <w:rsid w:val="004E355E"/>
    <w:rsid w:val="004E4069"/>
    <w:rsid w:val="004E5784"/>
    <w:rsid w:val="004E7040"/>
    <w:rsid w:val="004E7355"/>
    <w:rsid w:val="004F01B1"/>
    <w:rsid w:val="004F0A8F"/>
    <w:rsid w:val="004F0CCB"/>
    <w:rsid w:val="004F17BF"/>
    <w:rsid w:val="004F1C59"/>
    <w:rsid w:val="004F4AC6"/>
    <w:rsid w:val="004F4B18"/>
    <w:rsid w:val="004F537E"/>
    <w:rsid w:val="004F5956"/>
    <w:rsid w:val="004F5C74"/>
    <w:rsid w:val="004F65D8"/>
    <w:rsid w:val="004F66A4"/>
    <w:rsid w:val="004F6ECA"/>
    <w:rsid w:val="004F744D"/>
    <w:rsid w:val="004F74E2"/>
    <w:rsid w:val="004F794C"/>
    <w:rsid w:val="005001A7"/>
    <w:rsid w:val="005004DB"/>
    <w:rsid w:val="00500C43"/>
    <w:rsid w:val="0050101F"/>
    <w:rsid w:val="00501278"/>
    <w:rsid w:val="005016E9"/>
    <w:rsid w:val="005020C0"/>
    <w:rsid w:val="005023E1"/>
    <w:rsid w:val="005027CA"/>
    <w:rsid w:val="005037F1"/>
    <w:rsid w:val="00504929"/>
    <w:rsid w:val="00505516"/>
    <w:rsid w:val="0050637C"/>
    <w:rsid w:val="005063A1"/>
    <w:rsid w:val="00506E31"/>
    <w:rsid w:val="00507BCC"/>
    <w:rsid w:val="00507FFD"/>
    <w:rsid w:val="00510ABE"/>
    <w:rsid w:val="00510CFA"/>
    <w:rsid w:val="00511A36"/>
    <w:rsid w:val="00511A5C"/>
    <w:rsid w:val="00512E60"/>
    <w:rsid w:val="0051308D"/>
    <w:rsid w:val="00513257"/>
    <w:rsid w:val="00513585"/>
    <w:rsid w:val="005139EF"/>
    <w:rsid w:val="00513A10"/>
    <w:rsid w:val="00513F37"/>
    <w:rsid w:val="0051440D"/>
    <w:rsid w:val="0051539D"/>
    <w:rsid w:val="0051547A"/>
    <w:rsid w:val="00515B8A"/>
    <w:rsid w:val="00515CAE"/>
    <w:rsid w:val="00515DCF"/>
    <w:rsid w:val="00515EDA"/>
    <w:rsid w:val="00516C56"/>
    <w:rsid w:val="005170C2"/>
    <w:rsid w:val="00520204"/>
    <w:rsid w:val="005203E6"/>
    <w:rsid w:val="00520935"/>
    <w:rsid w:val="005214EF"/>
    <w:rsid w:val="00521642"/>
    <w:rsid w:val="00521EC1"/>
    <w:rsid w:val="00522298"/>
    <w:rsid w:val="0052245B"/>
    <w:rsid w:val="0052277F"/>
    <w:rsid w:val="0052283C"/>
    <w:rsid w:val="00522E35"/>
    <w:rsid w:val="00524243"/>
    <w:rsid w:val="00524592"/>
    <w:rsid w:val="00524665"/>
    <w:rsid w:val="005252AB"/>
    <w:rsid w:val="005255D5"/>
    <w:rsid w:val="00525BE1"/>
    <w:rsid w:val="00525CC4"/>
    <w:rsid w:val="0052667A"/>
    <w:rsid w:val="005270B3"/>
    <w:rsid w:val="005309CF"/>
    <w:rsid w:val="005315E8"/>
    <w:rsid w:val="00531D73"/>
    <w:rsid w:val="00532513"/>
    <w:rsid w:val="00532B9E"/>
    <w:rsid w:val="00532C57"/>
    <w:rsid w:val="00532ED9"/>
    <w:rsid w:val="0053334C"/>
    <w:rsid w:val="005336D7"/>
    <w:rsid w:val="00534156"/>
    <w:rsid w:val="00534527"/>
    <w:rsid w:val="00534A23"/>
    <w:rsid w:val="00534E67"/>
    <w:rsid w:val="00534EC5"/>
    <w:rsid w:val="005351AF"/>
    <w:rsid w:val="00535B37"/>
    <w:rsid w:val="00535C40"/>
    <w:rsid w:val="0053766C"/>
    <w:rsid w:val="005379A7"/>
    <w:rsid w:val="00537F21"/>
    <w:rsid w:val="00540105"/>
    <w:rsid w:val="0054125D"/>
    <w:rsid w:val="00542168"/>
    <w:rsid w:val="00542E94"/>
    <w:rsid w:val="00543853"/>
    <w:rsid w:val="00543C33"/>
    <w:rsid w:val="00543D68"/>
    <w:rsid w:val="00543FD8"/>
    <w:rsid w:val="0054403E"/>
    <w:rsid w:val="005440E4"/>
    <w:rsid w:val="0054415D"/>
    <w:rsid w:val="0054456B"/>
    <w:rsid w:val="00544F0C"/>
    <w:rsid w:val="005451EE"/>
    <w:rsid w:val="00545A9C"/>
    <w:rsid w:val="0054613F"/>
    <w:rsid w:val="005463AE"/>
    <w:rsid w:val="00547024"/>
    <w:rsid w:val="00547635"/>
    <w:rsid w:val="00547F84"/>
    <w:rsid w:val="0055016B"/>
    <w:rsid w:val="0055021F"/>
    <w:rsid w:val="005504A6"/>
    <w:rsid w:val="0055081A"/>
    <w:rsid w:val="0055095E"/>
    <w:rsid w:val="00550CAF"/>
    <w:rsid w:val="00550F69"/>
    <w:rsid w:val="005511F6"/>
    <w:rsid w:val="00551766"/>
    <w:rsid w:val="00551871"/>
    <w:rsid w:val="00552CF8"/>
    <w:rsid w:val="0055302F"/>
    <w:rsid w:val="005533AA"/>
    <w:rsid w:val="00553A01"/>
    <w:rsid w:val="00553A5F"/>
    <w:rsid w:val="00554660"/>
    <w:rsid w:val="00554840"/>
    <w:rsid w:val="005558B7"/>
    <w:rsid w:val="00555B04"/>
    <w:rsid w:val="00556253"/>
    <w:rsid w:val="00556CBE"/>
    <w:rsid w:val="005579F3"/>
    <w:rsid w:val="00557ACC"/>
    <w:rsid w:val="00557D21"/>
    <w:rsid w:val="005612BE"/>
    <w:rsid w:val="0056172E"/>
    <w:rsid w:val="00561AE4"/>
    <w:rsid w:val="00561C40"/>
    <w:rsid w:val="005625B0"/>
    <w:rsid w:val="00563A16"/>
    <w:rsid w:val="00564516"/>
    <w:rsid w:val="00564585"/>
    <w:rsid w:val="005647B3"/>
    <w:rsid w:val="0056529F"/>
    <w:rsid w:val="00567694"/>
    <w:rsid w:val="005677F3"/>
    <w:rsid w:val="00567F75"/>
    <w:rsid w:val="0057065F"/>
    <w:rsid w:val="00571B08"/>
    <w:rsid w:val="00571B8B"/>
    <w:rsid w:val="00572A0F"/>
    <w:rsid w:val="00572D1F"/>
    <w:rsid w:val="00573647"/>
    <w:rsid w:val="005736C4"/>
    <w:rsid w:val="005754D3"/>
    <w:rsid w:val="0057579C"/>
    <w:rsid w:val="00575864"/>
    <w:rsid w:val="005759DB"/>
    <w:rsid w:val="00577C0F"/>
    <w:rsid w:val="00577F34"/>
    <w:rsid w:val="00580A70"/>
    <w:rsid w:val="00580F0C"/>
    <w:rsid w:val="005817A9"/>
    <w:rsid w:val="00581822"/>
    <w:rsid w:val="00581E6E"/>
    <w:rsid w:val="00581E95"/>
    <w:rsid w:val="0058219E"/>
    <w:rsid w:val="00582A62"/>
    <w:rsid w:val="00582ABE"/>
    <w:rsid w:val="00582D38"/>
    <w:rsid w:val="00582FCF"/>
    <w:rsid w:val="00583D18"/>
    <w:rsid w:val="005846C8"/>
    <w:rsid w:val="00584779"/>
    <w:rsid w:val="00584C1F"/>
    <w:rsid w:val="00584EFA"/>
    <w:rsid w:val="00585F1B"/>
    <w:rsid w:val="00586547"/>
    <w:rsid w:val="00587888"/>
    <w:rsid w:val="0059025C"/>
    <w:rsid w:val="005917CD"/>
    <w:rsid w:val="00592263"/>
    <w:rsid w:val="0059297E"/>
    <w:rsid w:val="00593026"/>
    <w:rsid w:val="0059319D"/>
    <w:rsid w:val="0059323D"/>
    <w:rsid w:val="00593670"/>
    <w:rsid w:val="00593776"/>
    <w:rsid w:val="00593F39"/>
    <w:rsid w:val="0059422F"/>
    <w:rsid w:val="00594E9C"/>
    <w:rsid w:val="00594FEE"/>
    <w:rsid w:val="00595104"/>
    <w:rsid w:val="00595E12"/>
    <w:rsid w:val="005965AE"/>
    <w:rsid w:val="0059682F"/>
    <w:rsid w:val="00596C74"/>
    <w:rsid w:val="00597C6F"/>
    <w:rsid w:val="005A0011"/>
    <w:rsid w:val="005A0961"/>
    <w:rsid w:val="005A1868"/>
    <w:rsid w:val="005A222C"/>
    <w:rsid w:val="005A29D6"/>
    <w:rsid w:val="005A32CE"/>
    <w:rsid w:val="005A36C6"/>
    <w:rsid w:val="005A4035"/>
    <w:rsid w:val="005A4823"/>
    <w:rsid w:val="005A5A03"/>
    <w:rsid w:val="005A5DBF"/>
    <w:rsid w:val="005A6A17"/>
    <w:rsid w:val="005A6FD7"/>
    <w:rsid w:val="005A7F8A"/>
    <w:rsid w:val="005B0BBA"/>
    <w:rsid w:val="005B18F2"/>
    <w:rsid w:val="005B26C4"/>
    <w:rsid w:val="005B2DFD"/>
    <w:rsid w:val="005B3C58"/>
    <w:rsid w:val="005B40F0"/>
    <w:rsid w:val="005B5261"/>
    <w:rsid w:val="005B553D"/>
    <w:rsid w:val="005B563E"/>
    <w:rsid w:val="005B566E"/>
    <w:rsid w:val="005B5A89"/>
    <w:rsid w:val="005B5BF1"/>
    <w:rsid w:val="005B613A"/>
    <w:rsid w:val="005B73FD"/>
    <w:rsid w:val="005C08F6"/>
    <w:rsid w:val="005C0F09"/>
    <w:rsid w:val="005C1735"/>
    <w:rsid w:val="005C1D33"/>
    <w:rsid w:val="005C2235"/>
    <w:rsid w:val="005C2264"/>
    <w:rsid w:val="005C3034"/>
    <w:rsid w:val="005C3291"/>
    <w:rsid w:val="005C37CE"/>
    <w:rsid w:val="005C48B5"/>
    <w:rsid w:val="005C499D"/>
    <w:rsid w:val="005C4CEB"/>
    <w:rsid w:val="005C581E"/>
    <w:rsid w:val="005C59F7"/>
    <w:rsid w:val="005C5E12"/>
    <w:rsid w:val="005C6092"/>
    <w:rsid w:val="005C770A"/>
    <w:rsid w:val="005C7951"/>
    <w:rsid w:val="005C7AD0"/>
    <w:rsid w:val="005C7C71"/>
    <w:rsid w:val="005D1E84"/>
    <w:rsid w:val="005D2514"/>
    <w:rsid w:val="005D2553"/>
    <w:rsid w:val="005D33FC"/>
    <w:rsid w:val="005D5294"/>
    <w:rsid w:val="005D53E6"/>
    <w:rsid w:val="005D5636"/>
    <w:rsid w:val="005D5E20"/>
    <w:rsid w:val="005D6D19"/>
    <w:rsid w:val="005E0B09"/>
    <w:rsid w:val="005E11D8"/>
    <w:rsid w:val="005E128F"/>
    <w:rsid w:val="005E17A8"/>
    <w:rsid w:val="005E1AD8"/>
    <w:rsid w:val="005E2181"/>
    <w:rsid w:val="005E27A8"/>
    <w:rsid w:val="005E2A91"/>
    <w:rsid w:val="005E2B84"/>
    <w:rsid w:val="005E455C"/>
    <w:rsid w:val="005E45F5"/>
    <w:rsid w:val="005E4807"/>
    <w:rsid w:val="005E56BA"/>
    <w:rsid w:val="005E5831"/>
    <w:rsid w:val="005E6D3C"/>
    <w:rsid w:val="005E6F77"/>
    <w:rsid w:val="005E7577"/>
    <w:rsid w:val="005E77C9"/>
    <w:rsid w:val="005E7C3A"/>
    <w:rsid w:val="005F042E"/>
    <w:rsid w:val="005F0565"/>
    <w:rsid w:val="005F07D2"/>
    <w:rsid w:val="005F1D11"/>
    <w:rsid w:val="005F1E8F"/>
    <w:rsid w:val="005F264C"/>
    <w:rsid w:val="005F2CE6"/>
    <w:rsid w:val="005F2D5C"/>
    <w:rsid w:val="005F2E30"/>
    <w:rsid w:val="005F37EB"/>
    <w:rsid w:val="005F559B"/>
    <w:rsid w:val="005F5607"/>
    <w:rsid w:val="005F657A"/>
    <w:rsid w:val="005F65D0"/>
    <w:rsid w:val="005F6702"/>
    <w:rsid w:val="005F6DC2"/>
    <w:rsid w:val="005F6ED9"/>
    <w:rsid w:val="005F713D"/>
    <w:rsid w:val="005F764F"/>
    <w:rsid w:val="005F78A2"/>
    <w:rsid w:val="005F79DC"/>
    <w:rsid w:val="00600283"/>
    <w:rsid w:val="00600BD9"/>
    <w:rsid w:val="00600C7D"/>
    <w:rsid w:val="006018DA"/>
    <w:rsid w:val="006028BB"/>
    <w:rsid w:val="00602F41"/>
    <w:rsid w:val="00603141"/>
    <w:rsid w:val="006032CF"/>
    <w:rsid w:val="00603F58"/>
    <w:rsid w:val="0060456F"/>
    <w:rsid w:val="0060484E"/>
    <w:rsid w:val="00604F5B"/>
    <w:rsid w:val="00606447"/>
    <w:rsid w:val="006068B4"/>
    <w:rsid w:val="00606FB9"/>
    <w:rsid w:val="00607620"/>
    <w:rsid w:val="00610018"/>
    <w:rsid w:val="00610984"/>
    <w:rsid w:val="006111CE"/>
    <w:rsid w:val="00611563"/>
    <w:rsid w:val="0061227C"/>
    <w:rsid w:val="0061273A"/>
    <w:rsid w:val="0061334F"/>
    <w:rsid w:val="00613361"/>
    <w:rsid w:val="00613661"/>
    <w:rsid w:val="00613CD8"/>
    <w:rsid w:val="0061400B"/>
    <w:rsid w:val="00614CAD"/>
    <w:rsid w:val="00614E68"/>
    <w:rsid w:val="00614E87"/>
    <w:rsid w:val="00615931"/>
    <w:rsid w:val="00616CAD"/>
    <w:rsid w:val="00616D68"/>
    <w:rsid w:val="006172E1"/>
    <w:rsid w:val="00617DEA"/>
    <w:rsid w:val="00617F9D"/>
    <w:rsid w:val="00620074"/>
    <w:rsid w:val="006201EF"/>
    <w:rsid w:val="00620A08"/>
    <w:rsid w:val="00622AA5"/>
    <w:rsid w:val="00622E4A"/>
    <w:rsid w:val="00623284"/>
    <w:rsid w:val="00623D47"/>
    <w:rsid w:val="00623E06"/>
    <w:rsid w:val="0062524F"/>
    <w:rsid w:val="006270A7"/>
    <w:rsid w:val="006272C1"/>
    <w:rsid w:val="00627835"/>
    <w:rsid w:val="00627ABE"/>
    <w:rsid w:val="00627ACA"/>
    <w:rsid w:val="00627C22"/>
    <w:rsid w:val="00627FAB"/>
    <w:rsid w:val="006302A4"/>
    <w:rsid w:val="006302DD"/>
    <w:rsid w:val="006318CE"/>
    <w:rsid w:val="00631B9D"/>
    <w:rsid w:val="00632CB1"/>
    <w:rsid w:val="00632CD6"/>
    <w:rsid w:val="00632D50"/>
    <w:rsid w:val="006338C0"/>
    <w:rsid w:val="00633CF8"/>
    <w:rsid w:val="0063401F"/>
    <w:rsid w:val="006343DB"/>
    <w:rsid w:val="006349BF"/>
    <w:rsid w:val="00634C95"/>
    <w:rsid w:val="00634F91"/>
    <w:rsid w:val="006351D5"/>
    <w:rsid w:val="00635589"/>
    <w:rsid w:val="00635921"/>
    <w:rsid w:val="00635A81"/>
    <w:rsid w:val="00635B1B"/>
    <w:rsid w:val="00636754"/>
    <w:rsid w:val="006367FE"/>
    <w:rsid w:val="00637417"/>
    <w:rsid w:val="006375B3"/>
    <w:rsid w:val="006375CF"/>
    <w:rsid w:val="006376CA"/>
    <w:rsid w:val="006377BE"/>
    <w:rsid w:val="00637C9B"/>
    <w:rsid w:val="00640E53"/>
    <w:rsid w:val="00642510"/>
    <w:rsid w:val="00642E28"/>
    <w:rsid w:val="00643556"/>
    <w:rsid w:val="00643852"/>
    <w:rsid w:val="00643EF9"/>
    <w:rsid w:val="00643F15"/>
    <w:rsid w:val="0064403D"/>
    <w:rsid w:val="00644480"/>
    <w:rsid w:val="00644F4F"/>
    <w:rsid w:val="00645042"/>
    <w:rsid w:val="00645B31"/>
    <w:rsid w:val="0064696C"/>
    <w:rsid w:val="006506D7"/>
    <w:rsid w:val="00650CD8"/>
    <w:rsid w:val="0065198A"/>
    <w:rsid w:val="00652438"/>
    <w:rsid w:val="00652898"/>
    <w:rsid w:val="00653139"/>
    <w:rsid w:val="00653168"/>
    <w:rsid w:val="0065372C"/>
    <w:rsid w:val="00653DD8"/>
    <w:rsid w:val="00654CF9"/>
    <w:rsid w:val="0065522E"/>
    <w:rsid w:val="006553DD"/>
    <w:rsid w:val="006558D3"/>
    <w:rsid w:val="00655933"/>
    <w:rsid w:val="00655F49"/>
    <w:rsid w:val="00656106"/>
    <w:rsid w:val="006571D9"/>
    <w:rsid w:val="0065769F"/>
    <w:rsid w:val="0065790E"/>
    <w:rsid w:val="006602D0"/>
    <w:rsid w:val="006617C5"/>
    <w:rsid w:val="006617DB"/>
    <w:rsid w:val="006618B7"/>
    <w:rsid w:val="006618B9"/>
    <w:rsid w:val="00661DB1"/>
    <w:rsid w:val="0066212F"/>
    <w:rsid w:val="006621B8"/>
    <w:rsid w:val="00662570"/>
    <w:rsid w:val="00662A34"/>
    <w:rsid w:val="00662D44"/>
    <w:rsid w:val="006633AA"/>
    <w:rsid w:val="00663C03"/>
    <w:rsid w:val="00663EFA"/>
    <w:rsid w:val="00664D01"/>
    <w:rsid w:val="006657A3"/>
    <w:rsid w:val="00665E2D"/>
    <w:rsid w:val="00667748"/>
    <w:rsid w:val="006703BC"/>
    <w:rsid w:val="00670BB2"/>
    <w:rsid w:val="00670E47"/>
    <w:rsid w:val="0067112A"/>
    <w:rsid w:val="006714DB"/>
    <w:rsid w:val="00671AFC"/>
    <w:rsid w:val="00672530"/>
    <w:rsid w:val="0067273F"/>
    <w:rsid w:val="00673085"/>
    <w:rsid w:val="006733FF"/>
    <w:rsid w:val="00673D11"/>
    <w:rsid w:val="00673FA5"/>
    <w:rsid w:val="00674B23"/>
    <w:rsid w:val="00675CE3"/>
    <w:rsid w:val="00675FDB"/>
    <w:rsid w:val="0067619F"/>
    <w:rsid w:val="0067693C"/>
    <w:rsid w:val="006769BC"/>
    <w:rsid w:val="00676AA3"/>
    <w:rsid w:val="00677609"/>
    <w:rsid w:val="00680183"/>
    <w:rsid w:val="00680AA3"/>
    <w:rsid w:val="00680B19"/>
    <w:rsid w:val="00680BA3"/>
    <w:rsid w:val="00680C8E"/>
    <w:rsid w:val="006813EA"/>
    <w:rsid w:val="006817A7"/>
    <w:rsid w:val="00681909"/>
    <w:rsid w:val="006820BB"/>
    <w:rsid w:val="00682D20"/>
    <w:rsid w:val="00683352"/>
    <w:rsid w:val="00683558"/>
    <w:rsid w:val="006835E2"/>
    <w:rsid w:val="00683D07"/>
    <w:rsid w:val="0068544F"/>
    <w:rsid w:val="006855F9"/>
    <w:rsid w:val="00685656"/>
    <w:rsid w:val="006861A4"/>
    <w:rsid w:val="00686C37"/>
    <w:rsid w:val="00686D13"/>
    <w:rsid w:val="00687D88"/>
    <w:rsid w:val="00687F77"/>
    <w:rsid w:val="0069036A"/>
    <w:rsid w:val="00690654"/>
    <w:rsid w:val="006906D8"/>
    <w:rsid w:val="00690B01"/>
    <w:rsid w:val="00690BC3"/>
    <w:rsid w:val="00691AB4"/>
    <w:rsid w:val="00691AF5"/>
    <w:rsid w:val="00692497"/>
    <w:rsid w:val="00692BF2"/>
    <w:rsid w:val="0069310E"/>
    <w:rsid w:val="00693837"/>
    <w:rsid w:val="00693BEB"/>
    <w:rsid w:val="006947A9"/>
    <w:rsid w:val="00694D87"/>
    <w:rsid w:val="0069562A"/>
    <w:rsid w:val="00695A58"/>
    <w:rsid w:val="00696075"/>
    <w:rsid w:val="006970BF"/>
    <w:rsid w:val="00697755"/>
    <w:rsid w:val="00697B78"/>
    <w:rsid w:val="00697C59"/>
    <w:rsid w:val="00697EF9"/>
    <w:rsid w:val="006A0673"/>
    <w:rsid w:val="006A1CC1"/>
    <w:rsid w:val="006A25FC"/>
    <w:rsid w:val="006A3205"/>
    <w:rsid w:val="006A375F"/>
    <w:rsid w:val="006A37C6"/>
    <w:rsid w:val="006A37D0"/>
    <w:rsid w:val="006A3AA2"/>
    <w:rsid w:val="006A3D00"/>
    <w:rsid w:val="006A407A"/>
    <w:rsid w:val="006A4659"/>
    <w:rsid w:val="006A50B6"/>
    <w:rsid w:val="006A5298"/>
    <w:rsid w:val="006A5A11"/>
    <w:rsid w:val="006A6174"/>
    <w:rsid w:val="006A65AF"/>
    <w:rsid w:val="006A6E46"/>
    <w:rsid w:val="006A71BB"/>
    <w:rsid w:val="006A774D"/>
    <w:rsid w:val="006A788B"/>
    <w:rsid w:val="006B037A"/>
    <w:rsid w:val="006B0533"/>
    <w:rsid w:val="006B0701"/>
    <w:rsid w:val="006B08DD"/>
    <w:rsid w:val="006B0E8C"/>
    <w:rsid w:val="006B1095"/>
    <w:rsid w:val="006B139B"/>
    <w:rsid w:val="006B1465"/>
    <w:rsid w:val="006B1532"/>
    <w:rsid w:val="006B27E1"/>
    <w:rsid w:val="006B3A67"/>
    <w:rsid w:val="006B4A27"/>
    <w:rsid w:val="006B4B27"/>
    <w:rsid w:val="006B4B58"/>
    <w:rsid w:val="006B516A"/>
    <w:rsid w:val="006B520D"/>
    <w:rsid w:val="006B5376"/>
    <w:rsid w:val="006B6456"/>
    <w:rsid w:val="006B6EFE"/>
    <w:rsid w:val="006B75E5"/>
    <w:rsid w:val="006C03FD"/>
    <w:rsid w:val="006C080F"/>
    <w:rsid w:val="006C1CD4"/>
    <w:rsid w:val="006C1DD0"/>
    <w:rsid w:val="006C22F9"/>
    <w:rsid w:val="006C3501"/>
    <w:rsid w:val="006C36B4"/>
    <w:rsid w:val="006C370D"/>
    <w:rsid w:val="006C3803"/>
    <w:rsid w:val="006C3E6B"/>
    <w:rsid w:val="006C4B14"/>
    <w:rsid w:val="006C4C85"/>
    <w:rsid w:val="006C4DE2"/>
    <w:rsid w:val="006C56E5"/>
    <w:rsid w:val="006C5B3A"/>
    <w:rsid w:val="006C5B88"/>
    <w:rsid w:val="006C68FD"/>
    <w:rsid w:val="006C6E37"/>
    <w:rsid w:val="006C7171"/>
    <w:rsid w:val="006D0892"/>
    <w:rsid w:val="006D0C35"/>
    <w:rsid w:val="006D2298"/>
    <w:rsid w:val="006D2606"/>
    <w:rsid w:val="006D2F01"/>
    <w:rsid w:val="006D3333"/>
    <w:rsid w:val="006D3827"/>
    <w:rsid w:val="006D3E77"/>
    <w:rsid w:val="006D467B"/>
    <w:rsid w:val="006D4D9A"/>
    <w:rsid w:val="006D4DEE"/>
    <w:rsid w:val="006D5116"/>
    <w:rsid w:val="006D5804"/>
    <w:rsid w:val="006D5F90"/>
    <w:rsid w:val="006D6997"/>
    <w:rsid w:val="006D6C1C"/>
    <w:rsid w:val="006D6DE5"/>
    <w:rsid w:val="006D6EBB"/>
    <w:rsid w:val="006E0944"/>
    <w:rsid w:val="006E2894"/>
    <w:rsid w:val="006E2DB2"/>
    <w:rsid w:val="006E323D"/>
    <w:rsid w:val="006E3639"/>
    <w:rsid w:val="006E38ED"/>
    <w:rsid w:val="006E3ADC"/>
    <w:rsid w:val="006E3B0E"/>
    <w:rsid w:val="006E3E3E"/>
    <w:rsid w:val="006E5280"/>
    <w:rsid w:val="006E5597"/>
    <w:rsid w:val="006E5C47"/>
    <w:rsid w:val="006E659F"/>
    <w:rsid w:val="006E6750"/>
    <w:rsid w:val="006E6B96"/>
    <w:rsid w:val="006F023D"/>
    <w:rsid w:val="006F1034"/>
    <w:rsid w:val="006F1139"/>
    <w:rsid w:val="006F1531"/>
    <w:rsid w:val="006F1CC4"/>
    <w:rsid w:val="006F2289"/>
    <w:rsid w:val="006F25A3"/>
    <w:rsid w:val="006F2830"/>
    <w:rsid w:val="006F312E"/>
    <w:rsid w:val="006F42E8"/>
    <w:rsid w:val="006F4580"/>
    <w:rsid w:val="006F468C"/>
    <w:rsid w:val="006F4AE3"/>
    <w:rsid w:val="006F4C28"/>
    <w:rsid w:val="006F4FBA"/>
    <w:rsid w:val="006F4FF9"/>
    <w:rsid w:val="006F5017"/>
    <w:rsid w:val="006F5BBD"/>
    <w:rsid w:val="006F7B97"/>
    <w:rsid w:val="006F7D54"/>
    <w:rsid w:val="006F7F8F"/>
    <w:rsid w:val="00700602"/>
    <w:rsid w:val="00700933"/>
    <w:rsid w:val="00700E43"/>
    <w:rsid w:val="0070140F"/>
    <w:rsid w:val="007017ED"/>
    <w:rsid w:val="0070193D"/>
    <w:rsid w:val="00702332"/>
    <w:rsid w:val="00702645"/>
    <w:rsid w:val="00705B14"/>
    <w:rsid w:val="00705F63"/>
    <w:rsid w:val="007068BF"/>
    <w:rsid w:val="00707A50"/>
    <w:rsid w:val="0071045E"/>
    <w:rsid w:val="00710858"/>
    <w:rsid w:val="00710862"/>
    <w:rsid w:val="00710B1C"/>
    <w:rsid w:val="00710C6F"/>
    <w:rsid w:val="00711404"/>
    <w:rsid w:val="0071222D"/>
    <w:rsid w:val="007126D8"/>
    <w:rsid w:val="00713100"/>
    <w:rsid w:val="0071421B"/>
    <w:rsid w:val="007144D5"/>
    <w:rsid w:val="00714B1C"/>
    <w:rsid w:val="00714D8A"/>
    <w:rsid w:val="007155A3"/>
    <w:rsid w:val="007155BB"/>
    <w:rsid w:val="0071595E"/>
    <w:rsid w:val="0071636E"/>
    <w:rsid w:val="00716931"/>
    <w:rsid w:val="007169DB"/>
    <w:rsid w:val="00716FEB"/>
    <w:rsid w:val="007171FD"/>
    <w:rsid w:val="00717AB1"/>
    <w:rsid w:val="00720495"/>
    <w:rsid w:val="00720AAB"/>
    <w:rsid w:val="00720B38"/>
    <w:rsid w:val="00721527"/>
    <w:rsid w:val="007221D4"/>
    <w:rsid w:val="00722CE0"/>
    <w:rsid w:val="0072369E"/>
    <w:rsid w:val="00724BC6"/>
    <w:rsid w:val="00725848"/>
    <w:rsid w:val="0072586E"/>
    <w:rsid w:val="00725B9C"/>
    <w:rsid w:val="00726176"/>
    <w:rsid w:val="0072659E"/>
    <w:rsid w:val="00726C09"/>
    <w:rsid w:val="0073060C"/>
    <w:rsid w:val="007307BF"/>
    <w:rsid w:val="007309DE"/>
    <w:rsid w:val="00730D9E"/>
    <w:rsid w:val="0073121A"/>
    <w:rsid w:val="007312B9"/>
    <w:rsid w:val="00731BB9"/>
    <w:rsid w:val="0073238F"/>
    <w:rsid w:val="00732517"/>
    <w:rsid w:val="00732606"/>
    <w:rsid w:val="00732F16"/>
    <w:rsid w:val="0073318D"/>
    <w:rsid w:val="00733659"/>
    <w:rsid w:val="00733A09"/>
    <w:rsid w:val="00733AF7"/>
    <w:rsid w:val="00733DDB"/>
    <w:rsid w:val="00735CB7"/>
    <w:rsid w:val="0073657E"/>
    <w:rsid w:val="0073683B"/>
    <w:rsid w:val="007403C7"/>
    <w:rsid w:val="007404DE"/>
    <w:rsid w:val="00740D46"/>
    <w:rsid w:val="00740E74"/>
    <w:rsid w:val="0074103C"/>
    <w:rsid w:val="007412EE"/>
    <w:rsid w:val="00741838"/>
    <w:rsid w:val="00741D3D"/>
    <w:rsid w:val="00742A1E"/>
    <w:rsid w:val="00744260"/>
    <w:rsid w:val="00745557"/>
    <w:rsid w:val="00745801"/>
    <w:rsid w:val="007475F6"/>
    <w:rsid w:val="00747F13"/>
    <w:rsid w:val="00751486"/>
    <w:rsid w:val="007521B3"/>
    <w:rsid w:val="007526D7"/>
    <w:rsid w:val="00752EAB"/>
    <w:rsid w:val="007538D2"/>
    <w:rsid w:val="007540BA"/>
    <w:rsid w:val="00754ADB"/>
    <w:rsid w:val="00756AF5"/>
    <w:rsid w:val="00756C23"/>
    <w:rsid w:val="00756E91"/>
    <w:rsid w:val="0075735A"/>
    <w:rsid w:val="00757435"/>
    <w:rsid w:val="00757D45"/>
    <w:rsid w:val="007601CF"/>
    <w:rsid w:val="00760980"/>
    <w:rsid w:val="00760B93"/>
    <w:rsid w:val="00761670"/>
    <w:rsid w:val="00761AB7"/>
    <w:rsid w:val="00761AEB"/>
    <w:rsid w:val="007621E9"/>
    <w:rsid w:val="00763FA0"/>
    <w:rsid w:val="00764299"/>
    <w:rsid w:val="00764641"/>
    <w:rsid w:val="007647F0"/>
    <w:rsid w:val="0076510E"/>
    <w:rsid w:val="007668C5"/>
    <w:rsid w:val="007669F7"/>
    <w:rsid w:val="0076727B"/>
    <w:rsid w:val="00770B8F"/>
    <w:rsid w:val="00770FE5"/>
    <w:rsid w:val="007711E4"/>
    <w:rsid w:val="00771CBF"/>
    <w:rsid w:val="007726D5"/>
    <w:rsid w:val="00772A5C"/>
    <w:rsid w:val="00773BB7"/>
    <w:rsid w:val="00773F73"/>
    <w:rsid w:val="00774317"/>
    <w:rsid w:val="00774F50"/>
    <w:rsid w:val="00775268"/>
    <w:rsid w:val="0077575A"/>
    <w:rsid w:val="00776BCC"/>
    <w:rsid w:val="0077715A"/>
    <w:rsid w:val="00777258"/>
    <w:rsid w:val="007805AB"/>
    <w:rsid w:val="00780A72"/>
    <w:rsid w:val="00781617"/>
    <w:rsid w:val="00781C17"/>
    <w:rsid w:val="007820DB"/>
    <w:rsid w:val="00782A48"/>
    <w:rsid w:val="00782F70"/>
    <w:rsid w:val="0078356F"/>
    <w:rsid w:val="00783D1A"/>
    <w:rsid w:val="00783E75"/>
    <w:rsid w:val="007842C0"/>
    <w:rsid w:val="007845CB"/>
    <w:rsid w:val="00784A14"/>
    <w:rsid w:val="00784AD7"/>
    <w:rsid w:val="00785153"/>
    <w:rsid w:val="00786464"/>
    <w:rsid w:val="00786552"/>
    <w:rsid w:val="00786A92"/>
    <w:rsid w:val="007877B6"/>
    <w:rsid w:val="00787C6B"/>
    <w:rsid w:val="00787F8A"/>
    <w:rsid w:val="00790191"/>
    <w:rsid w:val="00790318"/>
    <w:rsid w:val="00790899"/>
    <w:rsid w:val="00792D97"/>
    <w:rsid w:val="0079344C"/>
    <w:rsid w:val="0079376A"/>
    <w:rsid w:val="00793951"/>
    <w:rsid w:val="00793D8A"/>
    <w:rsid w:val="0079408D"/>
    <w:rsid w:val="00794105"/>
    <w:rsid w:val="0079424C"/>
    <w:rsid w:val="007949C2"/>
    <w:rsid w:val="0079537C"/>
    <w:rsid w:val="007954AD"/>
    <w:rsid w:val="00795F8A"/>
    <w:rsid w:val="007965EC"/>
    <w:rsid w:val="00796897"/>
    <w:rsid w:val="00796AD4"/>
    <w:rsid w:val="00797732"/>
    <w:rsid w:val="00797DC2"/>
    <w:rsid w:val="00797F88"/>
    <w:rsid w:val="007A07CB"/>
    <w:rsid w:val="007A0A09"/>
    <w:rsid w:val="007A0ECB"/>
    <w:rsid w:val="007A0F39"/>
    <w:rsid w:val="007A0FF2"/>
    <w:rsid w:val="007A18AE"/>
    <w:rsid w:val="007A192D"/>
    <w:rsid w:val="007A1F91"/>
    <w:rsid w:val="007A26FC"/>
    <w:rsid w:val="007A2BA5"/>
    <w:rsid w:val="007A2BFC"/>
    <w:rsid w:val="007A3287"/>
    <w:rsid w:val="007A4306"/>
    <w:rsid w:val="007A48BE"/>
    <w:rsid w:val="007A4998"/>
    <w:rsid w:val="007A5CEE"/>
    <w:rsid w:val="007A7ABD"/>
    <w:rsid w:val="007A7D18"/>
    <w:rsid w:val="007A7D75"/>
    <w:rsid w:val="007A7E69"/>
    <w:rsid w:val="007A7F86"/>
    <w:rsid w:val="007B03FC"/>
    <w:rsid w:val="007B0A07"/>
    <w:rsid w:val="007B1148"/>
    <w:rsid w:val="007B1169"/>
    <w:rsid w:val="007B1611"/>
    <w:rsid w:val="007B16A3"/>
    <w:rsid w:val="007B25F1"/>
    <w:rsid w:val="007B2ED2"/>
    <w:rsid w:val="007B36E4"/>
    <w:rsid w:val="007B38A3"/>
    <w:rsid w:val="007B41B1"/>
    <w:rsid w:val="007B4263"/>
    <w:rsid w:val="007B5058"/>
    <w:rsid w:val="007B5806"/>
    <w:rsid w:val="007B5DD0"/>
    <w:rsid w:val="007B62E1"/>
    <w:rsid w:val="007B65C1"/>
    <w:rsid w:val="007B6A74"/>
    <w:rsid w:val="007B7FA3"/>
    <w:rsid w:val="007C0251"/>
    <w:rsid w:val="007C04D3"/>
    <w:rsid w:val="007C0930"/>
    <w:rsid w:val="007C1911"/>
    <w:rsid w:val="007C20A9"/>
    <w:rsid w:val="007C20B0"/>
    <w:rsid w:val="007C2869"/>
    <w:rsid w:val="007C2E56"/>
    <w:rsid w:val="007C308E"/>
    <w:rsid w:val="007C400C"/>
    <w:rsid w:val="007C4166"/>
    <w:rsid w:val="007C4D40"/>
    <w:rsid w:val="007C4D91"/>
    <w:rsid w:val="007C686A"/>
    <w:rsid w:val="007C7919"/>
    <w:rsid w:val="007D0448"/>
    <w:rsid w:val="007D0904"/>
    <w:rsid w:val="007D0AD0"/>
    <w:rsid w:val="007D0D0B"/>
    <w:rsid w:val="007D0DE2"/>
    <w:rsid w:val="007D1339"/>
    <w:rsid w:val="007D1649"/>
    <w:rsid w:val="007D19FA"/>
    <w:rsid w:val="007D2275"/>
    <w:rsid w:val="007D25F9"/>
    <w:rsid w:val="007D26B8"/>
    <w:rsid w:val="007D358F"/>
    <w:rsid w:val="007D43A0"/>
    <w:rsid w:val="007D4620"/>
    <w:rsid w:val="007D4889"/>
    <w:rsid w:val="007D4B94"/>
    <w:rsid w:val="007D60A8"/>
    <w:rsid w:val="007D6208"/>
    <w:rsid w:val="007D63AE"/>
    <w:rsid w:val="007D649F"/>
    <w:rsid w:val="007D6D65"/>
    <w:rsid w:val="007D7188"/>
    <w:rsid w:val="007D7E9C"/>
    <w:rsid w:val="007E0083"/>
    <w:rsid w:val="007E0211"/>
    <w:rsid w:val="007E02AD"/>
    <w:rsid w:val="007E03AE"/>
    <w:rsid w:val="007E06A9"/>
    <w:rsid w:val="007E070C"/>
    <w:rsid w:val="007E1258"/>
    <w:rsid w:val="007E190E"/>
    <w:rsid w:val="007E1B63"/>
    <w:rsid w:val="007E20AA"/>
    <w:rsid w:val="007E2D4E"/>
    <w:rsid w:val="007E2E21"/>
    <w:rsid w:val="007E2EEA"/>
    <w:rsid w:val="007E4CC4"/>
    <w:rsid w:val="007E4D00"/>
    <w:rsid w:val="007E4FEA"/>
    <w:rsid w:val="007E5330"/>
    <w:rsid w:val="007E5A56"/>
    <w:rsid w:val="007E5C43"/>
    <w:rsid w:val="007E77F7"/>
    <w:rsid w:val="007E7ABA"/>
    <w:rsid w:val="007E7CD7"/>
    <w:rsid w:val="007F0004"/>
    <w:rsid w:val="007F02BA"/>
    <w:rsid w:val="007F06A4"/>
    <w:rsid w:val="007F1116"/>
    <w:rsid w:val="007F1375"/>
    <w:rsid w:val="007F2433"/>
    <w:rsid w:val="007F27DC"/>
    <w:rsid w:val="007F2B89"/>
    <w:rsid w:val="007F3540"/>
    <w:rsid w:val="007F3E66"/>
    <w:rsid w:val="007F4552"/>
    <w:rsid w:val="007F48A0"/>
    <w:rsid w:val="007F5601"/>
    <w:rsid w:val="007F6297"/>
    <w:rsid w:val="007F6663"/>
    <w:rsid w:val="007F6724"/>
    <w:rsid w:val="007F6A22"/>
    <w:rsid w:val="007F6B4A"/>
    <w:rsid w:val="007F70A3"/>
    <w:rsid w:val="007F71DD"/>
    <w:rsid w:val="007F7773"/>
    <w:rsid w:val="007F7BD6"/>
    <w:rsid w:val="0080049C"/>
    <w:rsid w:val="00800B2E"/>
    <w:rsid w:val="00800CF2"/>
    <w:rsid w:val="0080144D"/>
    <w:rsid w:val="00801C52"/>
    <w:rsid w:val="00802157"/>
    <w:rsid w:val="00802716"/>
    <w:rsid w:val="00802EC0"/>
    <w:rsid w:val="00803719"/>
    <w:rsid w:val="00803B36"/>
    <w:rsid w:val="00803F03"/>
    <w:rsid w:val="008047EA"/>
    <w:rsid w:val="00805432"/>
    <w:rsid w:val="0080595D"/>
    <w:rsid w:val="00805980"/>
    <w:rsid w:val="008065F3"/>
    <w:rsid w:val="00806874"/>
    <w:rsid w:val="008068B8"/>
    <w:rsid w:val="008110CE"/>
    <w:rsid w:val="008113CB"/>
    <w:rsid w:val="00812051"/>
    <w:rsid w:val="00812777"/>
    <w:rsid w:val="00812B36"/>
    <w:rsid w:val="008130EE"/>
    <w:rsid w:val="00813332"/>
    <w:rsid w:val="00813392"/>
    <w:rsid w:val="00813894"/>
    <w:rsid w:val="00814A46"/>
    <w:rsid w:val="008150D7"/>
    <w:rsid w:val="008151AF"/>
    <w:rsid w:val="00815526"/>
    <w:rsid w:val="00815CBD"/>
    <w:rsid w:val="00816927"/>
    <w:rsid w:val="00816C34"/>
    <w:rsid w:val="00817084"/>
    <w:rsid w:val="008171C3"/>
    <w:rsid w:val="008177C4"/>
    <w:rsid w:val="00817FC0"/>
    <w:rsid w:val="00820362"/>
    <w:rsid w:val="00820AB4"/>
    <w:rsid w:val="00820B75"/>
    <w:rsid w:val="00821EA7"/>
    <w:rsid w:val="008221C0"/>
    <w:rsid w:val="0082332C"/>
    <w:rsid w:val="00823D17"/>
    <w:rsid w:val="0082431A"/>
    <w:rsid w:val="008252FE"/>
    <w:rsid w:val="008255D1"/>
    <w:rsid w:val="00825A98"/>
    <w:rsid w:val="008269B8"/>
    <w:rsid w:val="00827159"/>
    <w:rsid w:val="008302B1"/>
    <w:rsid w:val="008306F0"/>
    <w:rsid w:val="008307EB"/>
    <w:rsid w:val="0083109F"/>
    <w:rsid w:val="00831A1A"/>
    <w:rsid w:val="00831A51"/>
    <w:rsid w:val="00831FB0"/>
    <w:rsid w:val="00832692"/>
    <w:rsid w:val="00833034"/>
    <w:rsid w:val="008333C9"/>
    <w:rsid w:val="008335E9"/>
    <w:rsid w:val="00833D87"/>
    <w:rsid w:val="008340B4"/>
    <w:rsid w:val="0083454C"/>
    <w:rsid w:val="00834D2A"/>
    <w:rsid w:val="00835D2D"/>
    <w:rsid w:val="0083606D"/>
    <w:rsid w:val="008360CE"/>
    <w:rsid w:val="008360ED"/>
    <w:rsid w:val="00836842"/>
    <w:rsid w:val="008376F1"/>
    <w:rsid w:val="00837C7A"/>
    <w:rsid w:val="0084003D"/>
    <w:rsid w:val="00841883"/>
    <w:rsid w:val="008421D9"/>
    <w:rsid w:val="00842ECA"/>
    <w:rsid w:val="00843F17"/>
    <w:rsid w:val="00844743"/>
    <w:rsid w:val="00844C87"/>
    <w:rsid w:val="00845558"/>
    <w:rsid w:val="008456EC"/>
    <w:rsid w:val="00845A3B"/>
    <w:rsid w:val="00845D2E"/>
    <w:rsid w:val="008462EF"/>
    <w:rsid w:val="00846C2B"/>
    <w:rsid w:val="008475EA"/>
    <w:rsid w:val="0085060B"/>
    <w:rsid w:val="00851296"/>
    <w:rsid w:val="00851B68"/>
    <w:rsid w:val="008521A3"/>
    <w:rsid w:val="00852317"/>
    <w:rsid w:val="0085256E"/>
    <w:rsid w:val="00852C2D"/>
    <w:rsid w:val="00852E42"/>
    <w:rsid w:val="008534C7"/>
    <w:rsid w:val="00854484"/>
    <w:rsid w:val="00855052"/>
    <w:rsid w:val="0085520D"/>
    <w:rsid w:val="00855AA3"/>
    <w:rsid w:val="00856431"/>
    <w:rsid w:val="00856BBB"/>
    <w:rsid w:val="00856BC4"/>
    <w:rsid w:val="00856C08"/>
    <w:rsid w:val="00857274"/>
    <w:rsid w:val="00857426"/>
    <w:rsid w:val="00857DB4"/>
    <w:rsid w:val="00857FF2"/>
    <w:rsid w:val="0086007B"/>
    <w:rsid w:val="00860851"/>
    <w:rsid w:val="0086120B"/>
    <w:rsid w:val="00861363"/>
    <w:rsid w:val="008620E1"/>
    <w:rsid w:val="008623AF"/>
    <w:rsid w:val="008627FC"/>
    <w:rsid w:val="008628B8"/>
    <w:rsid w:val="008636CA"/>
    <w:rsid w:val="00865262"/>
    <w:rsid w:val="008652C0"/>
    <w:rsid w:val="00865528"/>
    <w:rsid w:val="00865BDA"/>
    <w:rsid w:val="0086774D"/>
    <w:rsid w:val="00867ADE"/>
    <w:rsid w:val="008702FD"/>
    <w:rsid w:val="00870968"/>
    <w:rsid w:val="00870A7C"/>
    <w:rsid w:val="008713CF"/>
    <w:rsid w:val="00871545"/>
    <w:rsid w:val="008716A0"/>
    <w:rsid w:val="008719AF"/>
    <w:rsid w:val="00871A5A"/>
    <w:rsid w:val="00871B49"/>
    <w:rsid w:val="00873619"/>
    <w:rsid w:val="00873B5F"/>
    <w:rsid w:val="0087462B"/>
    <w:rsid w:val="0087533D"/>
    <w:rsid w:val="008759E3"/>
    <w:rsid w:val="008761E1"/>
    <w:rsid w:val="008763F4"/>
    <w:rsid w:val="00876412"/>
    <w:rsid w:val="00876538"/>
    <w:rsid w:val="00876CCF"/>
    <w:rsid w:val="008771B4"/>
    <w:rsid w:val="00877277"/>
    <w:rsid w:val="00877799"/>
    <w:rsid w:val="00877A23"/>
    <w:rsid w:val="00877D5A"/>
    <w:rsid w:val="00880552"/>
    <w:rsid w:val="00880E2D"/>
    <w:rsid w:val="00880E7F"/>
    <w:rsid w:val="0088189E"/>
    <w:rsid w:val="00881D81"/>
    <w:rsid w:val="00881E87"/>
    <w:rsid w:val="008823F8"/>
    <w:rsid w:val="008826FB"/>
    <w:rsid w:val="00882BC4"/>
    <w:rsid w:val="00882CB3"/>
    <w:rsid w:val="00883043"/>
    <w:rsid w:val="008840E5"/>
    <w:rsid w:val="0088489E"/>
    <w:rsid w:val="00884F0C"/>
    <w:rsid w:val="00885ADD"/>
    <w:rsid w:val="008870C7"/>
    <w:rsid w:val="0088768C"/>
    <w:rsid w:val="00887C9C"/>
    <w:rsid w:val="00890309"/>
    <w:rsid w:val="0089083A"/>
    <w:rsid w:val="00890CF5"/>
    <w:rsid w:val="00890DD4"/>
    <w:rsid w:val="00890E7C"/>
    <w:rsid w:val="00891066"/>
    <w:rsid w:val="008916B9"/>
    <w:rsid w:val="0089222B"/>
    <w:rsid w:val="0089229E"/>
    <w:rsid w:val="008922C0"/>
    <w:rsid w:val="00892697"/>
    <w:rsid w:val="00893921"/>
    <w:rsid w:val="00893BC4"/>
    <w:rsid w:val="0089490F"/>
    <w:rsid w:val="00894AE0"/>
    <w:rsid w:val="00895198"/>
    <w:rsid w:val="008952BB"/>
    <w:rsid w:val="008958A2"/>
    <w:rsid w:val="00895D5A"/>
    <w:rsid w:val="008961AC"/>
    <w:rsid w:val="00896B87"/>
    <w:rsid w:val="00896FC9"/>
    <w:rsid w:val="00897390"/>
    <w:rsid w:val="00897BFC"/>
    <w:rsid w:val="008A0FF5"/>
    <w:rsid w:val="008A1FB2"/>
    <w:rsid w:val="008A2450"/>
    <w:rsid w:val="008A28D2"/>
    <w:rsid w:val="008A2900"/>
    <w:rsid w:val="008A2F25"/>
    <w:rsid w:val="008A32B7"/>
    <w:rsid w:val="008A32F3"/>
    <w:rsid w:val="008A3F15"/>
    <w:rsid w:val="008A5932"/>
    <w:rsid w:val="008A67D0"/>
    <w:rsid w:val="008A7146"/>
    <w:rsid w:val="008A7CE2"/>
    <w:rsid w:val="008B093A"/>
    <w:rsid w:val="008B0B7D"/>
    <w:rsid w:val="008B0D52"/>
    <w:rsid w:val="008B240E"/>
    <w:rsid w:val="008B2913"/>
    <w:rsid w:val="008B2925"/>
    <w:rsid w:val="008B2A90"/>
    <w:rsid w:val="008B2D0F"/>
    <w:rsid w:val="008B30CC"/>
    <w:rsid w:val="008B3D65"/>
    <w:rsid w:val="008B4FBA"/>
    <w:rsid w:val="008B54E1"/>
    <w:rsid w:val="008B5F0A"/>
    <w:rsid w:val="008B61DD"/>
    <w:rsid w:val="008B6EFF"/>
    <w:rsid w:val="008B7EF2"/>
    <w:rsid w:val="008C0BED"/>
    <w:rsid w:val="008C12D7"/>
    <w:rsid w:val="008C13B4"/>
    <w:rsid w:val="008C2A0F"/>
    <w:rsid w:val="008C2D30"/>
    <w:rsid w:val="008C37F6"/>
    <w:rsid w:val="008C3AFF"/>
    <w:rsid w:val="008C3EBA"/>
    <w:rsid w:val="008C4E85"/>
    <w:rsid w:val="008C51F5"/>
    <w:rsid w:val="008C55DF"/>
    <w:rsid w:val="008C563F"/>
    <w:rsid w:val="008C5D00"/>
    <w:rsid w:val="008C5E85"/>
    <w:rsid w:val="008C64A4"/>
    <w:rsid w:val="008C687D"/>
    <w:rsid w:val="008C6CEC"/>
    <w:rsid w:val="008C7F1D"/>
    <w:rsid w:val="008D00CA"/>
    <w:rsid w:val="008D0BB2"/>
    <w:rsid w:val="008D1305"/>
    <w:rsid w:val="008D140B"/>
    <w:rsid w:val="008D1778"/>
    <w:rsid w:val="008D1A33"/>
    <w:rsid w:val="008D2069"/>
    <w:rsid w:val="008D32D6"/>
    <w:rsid w:val="008D3990"/>
    <w:rsid w:val="008D410D"/>
    <w:rsid w:val="008D4532"/>
    <w:rsid w:val="008D6465"/>
    <w:rsid w:val="008D6580"/>
    <w:rsid w:val="008D7F63"/>
    <w:rsid w:val="008E06FC"/>
    <w:rsid w:val="008E0914"/>
    <w:rsid w:val="008E0B27"/>
    <w:rsid w:val="008E0CF2"/>
    <w:rsid w:val="008E172F"/>
    <w:rsid w:val="008E17C8"/>
    <w:rsid w:val="008E1834"/>
    <w:rsid w:val="008E1ECD"/>
    <w:rsid w:val="008E2248"/>
    <w:rsid w:val="008E276C"/>
    <w:rsid w:val="008E2B11"/>
    <w:rsid w:val="008E2CF0"/>
    <w:rsid w:val="008E38BD"/>
    <w:rsid w:val="008E39A7"/>
    <w:rsid w:val="008E3D89"/>
    <w:rsid w:val="008E4C3C"/>
    <w:rsid w:val="008E560C"/>
    <w:rsid w:val="008E74B9"/>
    <w:rsid w:val="008E7938"/>
    <w:rsid w:val="008F0390"/>
    <w:rsid w:val="008F0A0C"/>
    <w:rsid w:val="008F0E76"/>
    <w:rsid w:val="008F0EE1"/>
    <w:rsid w:val="008F1965"/>
    <w:rsid w:val="008F1E5A"/>
    <w:rsid w:val="008F1EC9"/>
    <w:rsid w:val="008F2076"/>
    <w:rsid w:val="008F2A0E"/>
    <w:rsid w:val="008F2E4B"/>
    <w:rsid w:val="008F3E14"/>
    <w:rsid w:val="008F427A"/>
    <w:rsid w:val="008F44E7"/>
    <w:rsid w:val="008F469D"/>
    <w:rsid w:val="008F5947"/>
    <w:rsid w:val="008F5B43"/>
    <w:rsid w:val="008F627A"/>
    <w:rsid w:val="008F6383"/>
    <w:rsid w:val="008F66CC"/>
    <w:rsid w:val="008F6D7F"/>
    <w:rsid w:val="008F7218"/>
    <w:rsid w:val="008F795E"/>
    <w:rsid w:val="00900724"/>
    <w:rsid w:val="00902E3F"/>
    <w:rsid w:val="00902F93"/>
    <w:rsid w:val="00902FBF"/>
    <w:rsid w:val="009030A5"/>
    <w:rsid w:val="0090321A"/>
    <w:rsid w:val="0090445A"/>
    <w:rsid w:val="009048E3"/>
    <w:rsid w:val="00905642"/>
    <w:rsid w:val="0090659C"/>
    <w:rsid w:val="00906B30"/>
    <w:rsid w:val="00907503"/>
    <w:rsid w:val="00910DCB"/>
    <w:rsid w:val="00911182"/>
    <w:rsid w:val="00912551"/>
    <w:rsid w:val="00912ABC"/>
    <w:rsid w:val="00912B40"/>
    <w:rsid w:val="00912EB1"/>
    <w:rsid w:val="009139FD"/>
    <w:rsid w:val="0091441B"/>
    <w:rsid w:val="00914484"/>
    <w:rsid w:val="00914F84"/>
    <w:rsid w:val="00915ED0"/>
    <w:rsid w:val="009169BE"/>
    <w:rsid w:val="00916EE7"/>
    <w:rsid w:val="0091792D"/>
    <w:rsid w:val="00920ACB"/>
    <w:rsid w:val="00920D24"/>
    <w:rsid w:val="0092114A"/>
    <w:rsid w:val="00922102"/>
    <w:rsid w:val="00922559"/>
    <w:rsid w:val="00922EC3"/>
    <w:rsid w:val="00922F8C"/>
    <w:rsid w:val="009240BE"/>
    <w:rsid w:val="009244D9"/>
    <w:rsid w:val="00925405"/>
    <w:rsid w:val="00925436"/>
    <w:rsid w:val="0092610D"/>
    <w:rsid w:val="0092619D"/>
    <w:rsid w:val="009265EF"/>
    <w:rsid w:val="0092680B"/>
    <w:rsid w:val="009269F8"/>
    <w:rsid w:val="00926DBD"/>
    <w:rsid w:val="00930E7D"/>
    <w:rsid w:val="009313B9"/>
    <w:rsid w:val="00931CEF"/>
    <w:rsid w:val="00933571"/>
    <w:rsid w:val="00933913"/>
    <w:rsid w:val="00934063"/>
    <w:rsid w:val="00934986"/>
    <w:rsid w:val="00936A8C"/>
    <w:rsid w:val="00936AC5"/>
    <w:rsid w:val="009373A9"/>
    <w:rsid w:val="00937448"/>
    <w:rsid w:val="00937DD3"/>
    <w:rsid w:val="0094161E"/>
    <w:rsid w:val="00942138"/>
    <w:rsid w:val="0094257F"/>
    <w:rsid w:val="00943078"/>
    <w:rsid w:val="00943444"/>
    <w:rsid w:val="00944272"/>
    <w:rsid w:val="009444F3"/>
    <w:rsid w:val="00945EBE"/>
    <w:rsid w:val="009466F6"/>
    <w:rsid w:val="0095060A"/>
    <w:rsid w:val="0095156A"/>
    <w:rsid w:val="00951BC4"/>
    <w:rsid w:val="009523DC"/>
    <w:rsid w:val="00952857"/>
    <w:rsid w:val="00952A3A"/>
    <w:rsid w:val="0095305F"/>
    <w:rsid w:val="00954705"/>
    <w:rsid w:val="00954DB3"/>
    <w:rsid w:val="00954DB7"/>
    <w:rsid w:val="009551A6"/>
    <w:rsid w:val="009554B4"/>
    <w:rsid w:val="00955501"/>
    <w:rsid w:val="009558E8"/>
    <w:rsid w:val="00955911"/>
    <w:rsid w:val="00956F67"/>
    <w:rsid w:val="0095736F"/>
    <w:rsid w:val="0095764E"/>
    <w:rsid w:val="00957F6C"/>
    <w:rsid w:val="00960289"/>
    <w:rsid w:val="00960A77"/>
    <w:rsid w:val="00960D3A"/>
    <w:rsid w:val="00961413"/>
    <w:rsid w:val="00961E64"/>
    <w:rsid w:val="00961F02"/>
    <w:rsid w:val="009627C1"/>
    <w:rsid w:val="00962B39"/>
    <w:rsid w:val="00962D97"/>
    <w:rsid w:val="0096414C"/>
    <w:rsid w:val="00964254"/>
    <w:rsid w:val="0096457B"/>
    <w:rsid w:val="009656C7"/>
    <w:rsid w:val="0096574D"/>
    <w:rsid w:val="00966364"/>
    <w:rsid w:val="009669F2"/>
    <w:rsid w:val="00966D3A"/>
    <w:rsid w:val="00966E39"/>
    <w:rsid w:val="00967DAA"/>
    <w:rsid w:val="00970066"/>
    <w:rsid w:val="0097030C"/>
    <w:rsid w:val="00970FEE"/>
    <w:rsid w:val="0097193F"/>
    <w:rsid w:val="009719BE"/>
    <w:rsid w:val="00971D44"/>
    <w:rsid w:val="00971DF3"/>
    <w:rsid w:val="009723FD"/>
    <w:rsid w:val="00972654"/>
    <w:rsid w:val="009744DA"/>
    <w:rsid w:val="009747D3"/>
    <w:rsid w:val="00974C29"/>
    <w:rsid w:val="00974D8B"/>
    <w:rsid w:val="00974FA6"/>
    <w:rsid w:val="00975174"/>
    <w:rsid w:val="009755D2"/>
    <w:rsid w:val="00975ACC"/>
    <w:rsid w:val="00976776"/>
    <w:rsid w:val="00976854"/>
    <w:rsid w:val="0097760C"/>
    <w:rsid w:val="009802E5"/>
    <w:rsid w:val="0098108B"/>
    <w:rsid w:val="009814CE"/>
    <w:rsid w:val="009815BC"/>
    <w:rsid w:val="00981937"/>
    <w:rsid w:val="00981A15"/>
    <w:rsid w:val="00981ED5"/>
    <w:rsid w:val="00982055"/>
    <w:rsid w:val="009822A4"/>
    <w:rsid w:val="0098262F"/>
    <w:rsid w:val="00982712"/>
    <w:rsid w:val="00982EA1"/>
    <w:rsid w:val="009830E7"/>
    <w:rsid w:val="0098343E"/>
    <w:rsid w:val="009836A3"/>
    <w:rsid w:val="00984DC4"/>
    <w:rsid w:val="009856A2"/>
    <w:rsid w:val="009859DB"/>
    <w:rsid w:val="00986659"/>
    <w:rsid w:val="0098680B"/>
    <w:rsid w:val="009871CD"/>
    <w:rsid w:val="009872AE"/>
    <w:rsid w:val="00987650"/>
    <w:rsid w:val="00987D87"/>
    <w:rsid w:val="0099011B"/>
    <w:rsid w:val="00990283"/>
    <w:rsid w:val="009905BA"/>
    <w:rsid w:val="00990D9A"/>
    <w:rsid w:val="00990E75"/>
    <w:rsid w:val="00991A64"/>
    <w:rsid w:val="00991B2C"/>
    <w:rsid w:val="00991C62"/>
    <w:rsid w:val="00991F7E"/>
    <w:rsid w:val="00992412"/>
    <w:rsid w:val="00993269"/>
    <w:rsid w:val="00993343"/>
    <w:rsid w:val="009941B2"/>
    <w:rsid w:val="0099420C"/>
    <w:rsid w:val="009944DC"/>
    <w:rsid w:val="0099588C"/>
    <w:rsid w:val="00996D2B"/>
    <w:rsid w:val="00996D9C"/>
    <w:rsid w:val="00996FD9"/>
    <w:rsid w:val="009A02B3"/>
    <w:rsid w:val="009A0A65"/>
    <w:rsid w:val="009A0EE2"/>
    <w:rsid w:val="009A13F6"/>
    <w:rsid w:val="009A13F9"/>
    <w:rsid w:val="009A15D4"/>
    <w:rsid w:val="009A1B24"/>
    <w:rsid w:val="009A1C81"/>
    <w:rsid w:val="009A1CA6"/>
    <w:rsid w:val="009A206B"/>
    <w:rsid w:val="009A25CF"/>
    <w:rsid w:val="009A2F82"/>
    <w:rsid w:val="009A419B"/>
    <w:rsid w:val="009A4AC6"/>
    <w:rsid w:val="009A4E8C"/>
    <w:rsid w:val="009A6851"/>
    <w:rsid w:val="009A6AAE"/>
    <w:rsid w:val="009A706C"/>
    <w:rsid w:val="009A7E15"/>
    <w:rsid w:val="009B007F"/>
    <w:rsid w:val="009B06F3"/>
    <w:rsid w:val="009B07F8"/>
    <w:rsid w:val="009B1FB2"/>
    <w:rsid w:val="009B2831"/>
    <w:rsid w:val="009B3574"/>
    <w:rsid w:val="009B3849"/>
    <w:rsid w:val="009B39CB"/>
    <w:rsid w:val="009B43A5"/>
    <w:rsid w:val="009B494F"/>
    <w:rsid w:val="009B5524"/>
    <w:rsid w:val="009B58D9"/>
    <w:rsid w:val="009B5B45"/>
    <w:rsid w:val="009B5B8B"/>
    <w:rsid w:val="009B5C05"/>
    <w:rsid w:val="009B6E16"/>
    <w:rsid w:val="009B7CE6"/>
    <w:rsid w:val="009C1126"/>
    <w:rsid w:val="009C1347"/>
    <w:rsid w:val="009C165A"/>
    <w:rsid w:val="009C24D5"/>
    <w:rsid w:val="009C2DDF"/>
    <w:rsid w:val="009C4B96"/>
    <w:rsid w:val="009C4EDF"/>
    <w:rsid w:val="009C5C24"/>
    <w:rsid w:val="009C5D3F"/>
    <w:rsid w:val="009C67C4"/>
    <w:rsid w:val="009C67EB"/>
    <w:rsid w:val="009C7445"/>
    <w:rsid w:val="009C7761"/>
    <w:rsid w:val="009D00AD"/>
    <w:rsid w:val="009D0BFA"/>
    <w:rsid w:val="009D15AE"/>
    <w:rsid w:val="009D283F"/>
    <w:rsid w:val="009D2B8D"/>
    <w:rsid w:val="009D39A1"/>
    <w:rsid w:val="009D3B57"/>
    <w:rsid w:val="009D4120"/>
    <w:rsid w:val="009D441B"/>
    <w:rsid w:val="009D4B7F"/>
    <w:rsid w:val="009D5016"/>
    <w:rsid w:val="009D593F"/>
    <w:rsid w:val="009D5FCE"/>
    <w:rsid w:val="009D648A"/>
    <w:rsid w:val="009D68FA"/>
    <w:rsid w:val="009D7384"/>
    <w:rsid w:val="009D73F4"/>
    <w:rsid w:val="009D7D34"/>
    <w:rsid w:val="009E0801"/>
    <w:rsid w:val="009E08CD"/>
    <w:rsid w:val="009E1313"/>
    <w:rsid w:val="009E2253"/>
    <w:rsid w:val="009E28A5"/>
    <w:rsid w:val="009E30BC"/>
    <w:rsid w:val="009E37D5"/>
    <w:rsid w:val="009E3CD9"/>
    <w:rsid w:val="009E3E00"/>
    <w:rsid w:val="009E40AD"/>
    <w:rsid w:val="009E41DB"/>
    <w:rsid w:val="009E48B0"/>
    <w:rsid w:val="009E4952"/>
    <w:rsid w:val="009E4ED0"/>
    <w:rsid w:val="009E4EFC"/>
    <w:rsid w:val="009E5697"/>
    <w:rsid w:val="009E5A4B"/>
    <w:rsid w:val="009E5DD6"/>
    <w:rsid w:val="009E616C"/>
    <w:rsid w:val="009E6695"/>
    <w:rsid w:val="009E6EFC"/>
    <w:rsid w:val="009E708F"/>
    <w:rsid w:val="009F03E7"/>
    <w:rsid w:val="009F20D3"/>
    <w:rsid w:val="009F22E0"/>
    <w:rsid w:val="009F30F5"/>
    <w:rsid w:val="009F38D1"/>
    <w:rsid w:val="009F3951"/>
    <w:rsid w:val="009F3F50"/>
    <w:rsid w:val="009F415C"/>
    <w:rsid w:val="009F4B05"/>
    <w:rsid w:val="009F5726"/>
    <w:rsid w:val="009F5F54"/>
    <w:rsid w:val="009F6185"/>
    <w:rsid w:val="009F710C"/>
    <w:rsid w:val="009F737A"/>
    <w:rsid w:val="009F74A7"/>
    <w:rsid w:val="00A001E7"/>
    <w:rsid w:val="00A012EC"/>
    <w:rsid w:val="00A02174"/>
    <w:rsid w:val="00A02BDB"/>
    <w:rsid w:val="00A03002"/>
    <w:rsid w:val="00A035E8"/>
    <w:rsid w:val="00A04175"/>
    <w:rsid w:val="00A0425A"/>
    <w:rsid w:val="00A04BBA"/>
    <w:rsid w:val="00A04C54"/>
    <w:rsid w:val="00A05499"/>
    <w:rsid w:val="00A05DB3"/>
    <w:rsid w:val="00A062C2"/>
    <w:rsid w:val="00A065EC"/>
    <w:rsid w:val="00A06923"/>
    <w:rsid w:val="00A06CE2"/>
    <w:rsid w:val="00A06FA8"/>
    <w:rsid w:val="00A070F7"/>
    <w:rsid w:val="00A0733A"/>
    <w:rsid w:val="00A07A62"/>
    <w:rsid w:val="00A07CD7"/>
    <w:rsid w:val="00A07E10"/>
    <w:rsid w:val="00A07E84"/>
    <w:rsid w:val="00A103B2"/>
    <w:rsid w:val="00A11835"/>
    <w:rsid w:val="00A121EA"/>
    <w:rsid w:val="00A12B3C"/>
    <w:rsid w:val="00A12B8B"/>
    <w:rsid w:val="00A13641"/>
    <w:rsid w:val="00A13BB2"/>
    <w:rsid w:val="00A13FFA"/>
    <w:rsid w:val="00A1471E"/>
    <w:rsid w:val="00A15122"/>
    <w:rsid w:val="00A1527F"/>
    <w:rsid w:val="00A15F72"/>
    <w:rsid w:val="00A1622D"/>
    <w:rsid w:val="00A16BFA"/>
    <w:rsid w:val="00A16DE7"/>
    <w:rsid w:val="00A17996"/>
    <w:rsid w:val="00A17D29"/>
    <w:rsid w:val="00A2007A"/>
    <w:rsid w:val="00A212BB"/>
    <w:rsid w:val="00A21520"/>
    <w:rsid w:val="00A21AE6"/>
    <w:rsid w:val="00A21BD6"/>
    <w:rsid w:val="00A221F0"/>
    <w:rsid w:val="00A22929"/>
    <w:rsid w:val="00A22C2B"/>
    <w:rsid w:val="00A22F4D"/>
    <w:rsid w:val="00A23785"/>
    <w:rsid w:val="00A246D9"/>
    <w:rsid w:val="00A24B41"/>
    <w:rsid w:val="00A2580F"/>
    <w:rsid w:val="00A2582F"/>
    <w:rsid w:val="00A26D49"/>
    <w:rsid w:val="00A26EF6"/>
    <w:rsid w:val="00A308E0"/>
    <w:rsid w:val="00A317D1"/>
    <w:rsid w:val="00A319D2"/>
    <w:rsid w:val="00A31D28"/>
    <w:rsid w:val="00A329F7"/>
    <w:rsid w:val="00A33D46"/>
    <w:rsid w:val="00A34113"/>
    <w:rsid w:val="00A34176"/>
    <w:rsid w:val="00A34A65"/>
    <w:rsid w:val="00A35CF2"/>
    <w:rsid w:val="00A35D44"/>
    <w:rsid w:val="00A360C4"/>
    <w:rsid w:val="00A3617D"/>
    <w:rsid w:val="00A36A3D"/>
    <w:rsid w:val="00A37126"/>
    <w:rsid w:val="00A3712A"/>
    <w:rsid w:val="00A37A85"/>
    <w:rsid w:val="00A37D30"/>
    <w:rsid w:val="00A37E66"/>
    <w:rsid w:val="00A37E95"/>
    <w:rsid w:val="00A37F77"/>
    <w:rsid w:val="00A37FCD"/>
    <w:rsid w:val="00A40874"/>
    <w:rsid w:val="00A409A4"/>
    <w:rsid w:val="00A41216"/>
    <w:rsid w:val="00A41260"/>
    <w:rsid w:val="00A41424"/>
    <w:rsid w:val="00A41B9A"/>
    <w:rsid w:val="00A41BEA"/>
    <w:rsid w:val="00A41E00"/>
    <w:rsid w:val="00A420F0"/>
    <w:rsid w:val="00A42527"/>
    <w:rsid w:val="00A427F1"/>
    <w:rsid w:val="00A42B90"/>
    <w:rsid w:val="00A445AC"/>
    <w:rsid w:val="00A44BD6"/>
    <w:rsid w:val="00A44E61"/>
    <w:rsid w:val="00A4509F"/>
    <w:rsid w:val="00A45945"/>
    <w:rsid w:val="00A45A28"/>
    <w:rsid w:val="00A45BC1"/>
    <w:rsid w:val="00A45C20"/>
    <w:rsid w:val="00A45F07"/>
    <w:rsid w:val="00A46716"/>
    <w:rsid w:val="00A472CD"/>
    <w:rsid w:val="00A47365"/>
    <w:rsid w:val="00A4747A"/>
    <w:rsid w:val="00A479B2"/>
    <w:rsid w:val="00A505E4"/>
    <w:rsid w:val="00A50C2C"/>
    <w:rsid w:val="00A51EB1"/>
    <w:rsid w:val="00A521DF"/>
    <w:rsid w:val="00A52438"/>
    <w:rsid w:val="00A524E7"/>
    <w:rsid w:val="00A527D4"/>
    <w:rsid w:val="00A528DA"/>
    <w:rsid w:val="00A52AA4"/>
    <w:rsid w:val="00A5360C"/>
    <w:rsid w:val="00A53CE8"/>
    <w:rsid w:val="00A546E0"/>
    <w:rsid w:val="00A54906"/>
    <w:rsid w:val="00A54AB3"/>
    <w:rsid w:val="00A55599"/>
    <w:rsid w:val="00A55E21"/>
    <w:rsid w:val="00A5627A"/>
    <w:rsid w:val="00A5777F"/>
    <w:rsid w:val="00A578FB"/>
    <w:rsid w:val="00A57D16"/>
    <w:rsid w:val="00A61B9A"/>
    <w:rsid w:val="00A62910"/>
    <w:rsid w:val="00A63356"/>
    <w:rsid w:val="00A642D3"/>
    <w:rsid w:val="00A652F0"/>
    <w:rsid w:val="00A65461"/>
    <w:rsid w:val="00A654CC"/>
    <w:rsid w:val="00A658BF"/>
    <w:rsid w:val="00A6686F"/>
    <w:rsid w:val="00A67313"/>
    <w:rsid w:val="00A676A5"/>
    <w:rsid w:val="00A70093"/>
    <w:rsid w:val="00A7145F"/>
    <w:rsid w:val="00A717AB"/>
    <w:rsid w:val="00A71C7E"/>
    <w:rsid w:val="00A72247"/>
    <w:rsid w:val="00A72326"/>
    <w:rsid w:val="00A732E2"/>
    <w:rsid w:val="00A73A9A"/>
    <w:rsid w:val="00A74516"/>
    <w:rsid w:val="00A74871"/>
    <w:rsid w:val="00A74BEB"/>
    <w:rsid w:val="00A74D2A"/>
    <w:rsid w:val="00A74D8C"/>
    <w:rsid w:val="00A74E6D"/>
    <w:rsid w:val="00A75658"/>
    <w:rsid w:val="00A7589D"/>
    <w:rsid w:val="00A75F45"/>
    <w:rsid w:val="00A7642D"/>
    <w:rsid w:val="00A76EC0"/>
    <w:rsid w:val="00A76FA7"/>
    <w:rsid w:val="00A77161"/>
    <w:rsid w:val="00A77851"/>
    <w:rsid w:val="00A778EF"/>
    <w:rsid w:val="00A80ED5"/>
    <w:rsid w:val="00A80FED"/>
    <w:rsid w:val="00A810E3"/>
    <w:rsid w:val="00A81401"/>
    <w:rsid w:val="00A81F68"/>
    <w:rsid w:val="00A82203"/>
    <w:rsid w:val="00A8304A"/>
    <w:rsid w:val="00A833E6"/>
    <w:rsid w:val="00A8393F"/>
    <w:rsid w:val="00A84140"/>
    <w:rsid w:val="00A84A0A"/>
    <w:rsid w:val="00A85B12"/>
    <w:rsid w:val="00A85D80"/>
    <w:rsid w:val="00A86516"/>
    <w:rsid w:val="00A86A89"/>
    <w:rsid w:val="00A86C92"/>
    <w:rsid w:val="00A86CDC"/>
    <w:rsid w:val="00A86E97"/>
    <w:rsid w:val="00A87A71"/>
    <w:rsid w:val="00A90514"/>
    <w:rsid w:val="00A90CF8"/>
    <w:rsid w:val="00A913D9"/>
    <w:rsid w:val="00A91789"/>
    <w:rsid w:val="00A91C05"/>
    <w:rsid w:val="00A9306B"/>
    <w:rsid w:val="00A93DC3"/>
    <w:rsid w:val="00A93E47"/>
    <w:rsid w:val="00A946CB"/>
    <w:rsid w:val="00A95B2C"/>
    <w:rsid w:val="00A95C33"/>
    <w:rsid w:val="00A965B3"/>
    <w:rsid w:val="00A9678A"/>
    <w:rsid w:val="00A96A86"/>
    <w:rsid w:val="00A9702C"/>
    <w:rsid w:val="00A9713D"/>
    <w:rsid w:val="00A972DF"/>
    <w:rsid w:val="00AA025D"/>
    <w:rsid w:val="00AA02EE"/>
    <w:rsid w:val="00AA066B"/>
    <w:rsid w:val="00AA09D8"/>
    <w:rsid w:val="00AA0FDB"/>
    <w:rsid w:val="00AA1097"/>
    <w:rsid w:val="00AA12D5"/>
    <w:rsid w:val="00AA16C8"/>
    <w:rsid w:val="00AA1C9E"/>
    <w:rsid w:val="00AA264B"/>
    <w:rsid w:val="00AA2C82"/>
    <w:rsid w:val="00AA320A"/>
    <w:rsid w:val="00AA3976"/>
    <w:rsid w:val="00AA3A4A"/>
    <w:rsid w:val="00AA3F1F"/>
    <w:rsid w:val="00AA4A57"/>
    <w:rsid w:val="00AA524E"/>
    <w:rsid w:val="00AA535B"/>
    <w:rsid w:val="00AA6E93"/>
    <w:rsid w:val="00AA763D"/>
    <w:rsid w:val="00AB0096"/>
    <w:rsid w:val="00AB0323"/>
    <w:rsid w:val="00AB0459"/>
    <w:rsid w:val="00AB0527"/>
    <w:rsid w:val="00AB067B"/>
    <w:rsid w:val="00AB08E7"/>
    <w:rsid w:val="00AB0E85"/>
    <w:rsid w:val="00AB0EA9"/>
    <w:rsid w:val="00AB102A"/>
    <w:rsid w:val="00AB2298"/>
    <w:rsid w:val="00AB36D8"/>
    <w:rsid w:val="00AB5114"/>
    <w:rsid w:val="00AB539A"/>
    <w:rsid w:val="00AB59CA"/>
    <w:rsid w:val="00AB5DB1"/>
    <w:rsid w:val="00AB65A5"/>
    <w:rsid w:val="00AB6790"/>
    <w:rsid w:val="00AB6D48"/>
    <w:rsid w:val="00AB6E6B"/>
    <w:rsid w:val="00AB7005"/>
    <w:rsid w:val="00AB75E6"/>
    <w:rsid w:val="00AB7F3B"/>
    <w:rsid w:val="00AC01E7"/>
    <w:rsid w:val="00AC0670"/>
    <w:rsid w:val="00AC0F05"/>
    <w:rsid w:val="00AC21DF"/>
    <w:rsid w:val="00AC2DA4"/>
    <w:rsid w:val="00AC325E"/>
    <w:rsid w:val="00AC3C1B"/>
    <w:rsid w:val="00AC3CDC"/>
    <w:rsid w:val="00AC4082"/>
    <w:rsid w:val="00AC479E"/>
    <w:rsid w:val="00AC4B24"/>
    <w:rsid w:val="00AC4D7F"/>
    <w:rsid w:val="00AC50DA"/>
    <w:rsid w:val="00AC5FED"/>
    <w:rsid w:val="00AC7C8E"/>
    <w:rsid w:val="00AC7D45"/>
    <w:rsid w:val="00AD03B1"/>
    <w:rsid w:val="00AD0405"/>
    <w:rsid w:val="00AD0F1D"/>
    <w:rsid w:val="00AD129B"/>
    <w:rsid w:val="00AD2F88"/>
    <w:rsid w:val="00AD31AB"/>
    <w:rsid w:val="00AD42CF"/>
    <w:rsid w:val="00AD46D2"/>
    <w:rsid w:val="00AD4770"/>
    <w:rsid w:val="00AD4916"/>
    <w:rsid w:val="00AD4A25"/>
    <w:rsid w:val="00AD4B80"/>
    <w:rsid w:val="00AD5521"/>
    <w:rsid w:val="00AD5D2B"/>
    <w:rsid w:val="00AD6895"/>
    <w:rsid w:val="00AD6939"/>
    <w:rsid w:val="00AD6BFC"/>
    <w:rsid w:val="00AD6FB8"/>
    <w:rsid w:val="00AD7C27"/>
    <w:rsid w:val="00AD7CA4"/>
    <w:rsid w:val="00AE0A6B"/>
    <w:rsid w:val="00AE1DE6"/>
    <w:rsid w:val="00AE20B7"/>
    <w:rsid w:val="00AE2382"/>
    <w:rsid w:val="00AE25CC"/>
    <w:rsid w:val="00AE328D"/>
    <w:rsid w:val="00AE3FE1"/>
    <w:rsid w:val="00AE42D5"/>
    <w:rsid w:val="00AE4B38"/>
    <w:rsid w:val="00AE67D0"/>
    <w:rsid w:val="00AE6D47"/>
    <w:rsid w:val="00AE6F48"/>
    <w:rsid w:val="00AE7543"/>
    <w:rsid w:val="00AE7716"/>
    <w:rsid w:val="00AE7F5B"/>
    <w:rsid w:val="00AE7F7F"/>
    <w:rsid w:val="00AF0454"/>
    <w:rsid w:val="00AF08F0"/>
    <w:rsid w:val="00AF0B24"/>
    <w:rsid w:val="00AF1374"/>
    <w:rsid w:val="00AF1A21"/>
    <w:rsid w:val="00AF1CF6"/>
    <w:rsid w:val="00AF3C4F"/>
    <w:rsid w:val="00AF3E38"/>
    <w:rsid w:val="00AF4AE6"/>
    <w:rsid w:val="00AF527D"/>
    <w:rsid w:val="00AF560B"/>
    <w:rsid w:val="00AF5839"/>
    <w:rsid w:val="00AF630A"/>
    <w:rsid w:val="00AF63F8"/>
    <w:rsid w:val="00AF793B"/>
    <w:rsid w:val="00AF7D2D"/>
    <w:rsid w:val="00AF7FCD"/>
    <w:rsid w:val="00B00321"/>
    <w:rsid w:val="00B0046F"/>
    <w:rsid w:val="00B00772"/>
    <w:rsid w:val="00B00CD0"/>
    <w:rsid w:val="00B01A9B"/>
    <w:rsid w:val="00B01F15"/>
    <w:rsid w:val="00B02756"/>
    <w:rsid w:val="00B03F2E"/>
    <w:rsid w:val="00B04484"/>
    <w:rsid w:val="00B04EE9"/>
    <w:rsid w:val="00B052D1"/>
    <w:rsid w:val="00B05A89"/>
    <w:rsid w:val="00B066A9"/>
    <w:rsid w:val="00B06950"/>
    <w:rsid w:val="00B06A13"/>
    <w:rsid w:val="00B07F08"/>
    <w:rsid w:val="00B11224"/>
    <w:rsid w:val="00B11C44"/>
    <w:rsid w:val="00B13AD1"/>
    <w:rsid w:val="00B146B8"/>
    <w:rsid w:val="00B14E7D"/>
    <w:rsid w:val="00B14FE4"/>
    <w:rsid w:val="00B15364"/>
    <w:rsid w:val="00B15E27"/>
    <w:rsid w:val="00B169C6"/>
    <w:rsid w:val="00B1702A"/>
    <w:rsid w:val="00B177AB"/>
    <w:rsid w:val="00B17921"/>
    <w:rsid w:val="00B20337"/>
    <w:rsid w:val="00B2040E"/>
    <w:rsid w:val="00B20563"/>
    <w:rsid w:val="00B21251"/>
    <w:rsid w:val="00B215CD"/>
    <w:rsid w:val="00B21948"/>
    <w:rsid w:val="00B21DB2"/>
    <w:rsid w:val="00B22540"/>
    <w:rsid w:val="00B2258A"/>
    <w:rsid w:val="00B226F0"/>
    <w:rsid w:val="00B22B41"/>
    <w:rsid w:val="00B22E0F"/>
    <w:rsid w:val="00B2314F"/>
    <w:rsid w:val="00B23321"/>
    <w:rsid w:val="00B23AEF"/>
    <w:rsid w:val="00B24CB6"/>
    <w:rsid w:val="00B24E0B"/>
    <w:rsid w:val="00B25C74"/>
    <w:rsid w:val="00B266B1"/>
    <w:rsid w:val="00B270BF"/>
    <w:rsid w:val="00B27299"/>
    <w:rsid w:val="00B27743"/>
    <w:rsid w:val="00B27EAA"/>
    <w:rsid w:val="00B311F7"/>
    <w:rsid w:val="00B31521"/>
    <w:rsid w:val="00B32A3E"/>
    <w:rsid w:val="00B32C6C"/>
    <w:rsid w:val="00B33545"/>
    <w:rsid w:val="00B338BF"/>
    <w:rsid w:val="00B35263"/>
    <w:rsid w:val="00B362F4"/>
    <w:rsid w:val="00B36363"/>
    <w:rsid w:val="00B37A0D"/>
    <w:rsid w:val="00B37D88"/>
    <w:rsid w:val="00B401C8"/>
    <w:rsid w:val="00B41077"/>
    <w:rsid w:val="00B42744"/>
    <w:rsid w:val="00B42D88"/>
    <w:rsid w:val="00B430D6"/>
    <w:rsid w:val="00B43589"/>
    <w:rsid w:val="00B43946"/>
    <w:rsid w:val="00B43D97"/>
    <w:rsid w:val="00B43FA9"/>
    <w:rsid w:val="00B443A9"/>
    <w:rsid w:val="00B4446A"/>
    <w:rsid w:val="00B44D21"/>
    <w:rsid w:val="00B45340"/>
    <w:rsid w:val="00B45A82"/>
    <w:rsid w:val="00B45BDF"/>
    <w:rsid w:val="00B46488"/>
    <w:rsid w:val="00B4665A"/>
    <w:rsid w:val="00B46C6D"/>
    <w:rsid w:val="00B4713A"/>
    <w:rsid w:val="00B5005F"/>
    <w:rsid w:val="00B505FE"/>
    <w:rsid w:val="00B509E3"/>
    <w:rsid w:val="00B50BA2"/>
    <w:rsid w:val="00B51362"/>
    <w:rsid w:val="00B51728"/>
    <w:rsid w:val="00B5219F"/>
    <w:rsid w:val="00B52B9A"/>
    <w:rsid w:val="00B52FBF"/>
    <w:rsid w:val="00B53324"/>
    <w:rsid w:val="00B5353D"/>
    <w:rsid w:val="00B54751"/>
    <w:rsid w:val="00B558F0"/>
    <w:rsid w:val="00B559AC"/>
    <w:rsid w:val="00B55D30"/>
    <w:rsid w:val="00B5614F"/>
    <w:rsid w:val="00B563AE"/>
    <w:rsid w:val="00B565BA"/>
    <w:rsid w:val="00B56660"/>
    <w:rsid w:val="00B60B6E"/>
    <w:rsid w:val="00B60E34"/>
    <w:rsid w:val="00B611E1"/>
    <w:rsid w:val="00B62A00"/>
    <w:rsid w:val="00B62B3A"/>
    <w:rsid w:val="00B62BC1"/>
    <w:rsid w:val="00B63127"/>
    <w:rsid w:val="00B631DC"/>
    <w:rsid w:val="00B63704"/>
    <w:rsid w:val="00B63A02"/>
    <w:rsid w:val="00B64DC7"/>
    <w:rsid w:val="00B65892"/>
    <w:rsid w:val="00B659E7"/>
    <w:rsid w:val="00B65B51"/>
    <w:rsid w:val="00B65B6A"/>
    <w:rsid w:val="00B66256"/>
    <w:rsid w:val="00B669B7"/>
    <w:rsid w:val="00B66B67"/>
    <w:rsid w:val="00B67918"/>
    <w:rsid w:val="00B67C64"/>
    <w:rsid w:val="00B67F11"/>
    <w:rsid w:val="00B708A2"/>
    <w:rsid w:val="00B70D49"/>
    <w:rsid w:val="00B713E6"/>
    <w:rsid w:val="00B714CB"/>
    <w:rsid w:val="00B715E1"/>
    <w:rsid w:val="00B715F8"/>
    <w:rsid w:val="00B73934"/>
    <w:rsid w:val="00B73FDE"/>
    <w:rsid w:val="00B744F1"/>
    <w:rsid w:val="00B7507C"/>
    <w:rsid w:val="00B75456"/>
    <w:rsid w:val="00B7581C"/>
    <w:rsid w:val="00B76068"/>
    <w:rsid w:val="00B760F8"/>
    <w:rsid w:val="00B76DC1"/>
    <w:rsid w:val="00B8013C"/>
    <w:rsid w:val="00B81870"/>
    <w:rsid w:val="00B81C8E"/>
    <w:rsid w:val="00B81E7D"/>
    <w:rsid w:val="00B826E0"/>
    <w:rsid w:val="00B83659"/>
    <w:rsid w:val="00B836DF"/>
    <w:rsid w:val="00B84024"/>
    <w:rsid w:val="00B848AB"/>
    <w:rsid w:val="00B84D71"/>
    <w:rsid w:val="00B850AB"/>
    <w:rsid w:val="00B855E8"/>
    <w:rsid w:val="00B85852"/>
    <w:rsid w:val="00B85C6D"/>
    <w:rsid w:val="00B85DC4"/>
    <w:rsid w:val="00B85F7F"/>
    <w:rsid w:val="00B86123"/>
    <w:rsid w:val="00B87084"/>
    <w:rsid w:val="00B87816"/>
    <w:rsid w:val="00B87FC8"/>
    <w:rsid w:val="00B900CE"/>
    <w:rsid w:val="00B905F6"/>
    <w:rsid w:val="00B907C6"/>
    <w:rsid w:val="00B90906"/>
    <w:rsid w:val="00B90DF9"/>
    <w:rsid w:val="00B90EA0"/>
    <w:rsid w:val="00B92171"/>
    <w:rsid w:val="00B92638"/>
    <w:rsid w:val="00B929CE"/>
    <w:rsid w:val="00B92BBC"/>
    <w:rsid w:val="00B92D72"/>
    <w:rsid w:val="00B930B2"/>
    <w:rsid w:val="00B93222"/>
    <w:rsid w:val="00B935A2"/>
    <w:rsid w:val="00B93B78"/>
    <w:rsid w:val="00B9439F"/>
    <w:rsid w:val="00B94875"/>
    <w:rsid w:val="00B94FD3"/>
    <w:rsid w:val="00B95345"/>
    <w:rsid w:val="00B95661"/>
    <w:rsid w:val="00B95861"/>
    <w:rsid w:val="00B96924"/>
    <w:rsid w:val="00B96EEF"/>
    <w:rsid w:val="00B9701F"/>
    <w:rsid w:val="00B9755D"/>
    <w:rsid w:val="00B97759"/>
    <w:rsid w:val="00B977C6"/>
    <w:rsid w:val="00B979FD"/>
    <w:rsid w:val="00B97CC1"/>
    <w:rsid w:val="00BA05C9"/>
    <w:rsid w:val="00BA0BCF"/>
    <w:rsid w:val="00BA168A"/>
    <w:rsid w:val="00BA23F8"/>
    <w:rsid w:val="00BA2C46"/>
    <w:rsid w:val="00BA34B6"/>
    <w:rsid w:val="00BA3515"/>
    <w:rsid w:val="00BA398E"/>
    <w:rsid w:val="00BA48C3"/>
    <w:rsid w:val="00BA491B"/>
    <w:rsid w:val="00BA52FC"/>
    <w:rsid w:val="00BA56D9"/>
    <w:rsid w:val="00BA5E97"/>
    <w:rsid w:val="00BA659D"/>
    <w:rsid w:val="00BA6DA5"/>
    <w:rsid w:val="00BA7123"/>
    <w:rsid w:val="00BA71F2"/>
    <w:rsid w:val="00BB071D"/>
    <w:rsid w:val="00BB0FC2"/>
    <w:rsid w:val="00BB29FC"/>
    <w:rsid w:val="00BB2DCA"/>
    <w:rsid w:val="00BB3325"/>
    <w:rsid w:val="00BB3BA0"/>
    <w:rsid w:val="00BB3D7C"/>
    <w:rsid w:val="00BB3DFB"/>
    <w:rsid w:val="00BB3E65"/>
    <w:rsid w:val="00BB4ED2"/>
    <w:rsid w:val="00BB5544"/>
    <w:rsid w:val="00BB57A3"/>
    <w:rsid w:val="00BB5DD9"/>
    <w:rsid w:val="00BB6173"/>
    <w:rsid w:val="00BB71DC"/>
    <w:rsid w:val="00BB72DB"/>
    <w:rsid w:val="00BB737F"/>
    <w:rsid w:val="00BB7561"/>
    <w:rsid w:val="00BB7F9C"/>
    <w:rsid w:val="00BC0003"/>
    <w:rsid w:val="00BC00D9"/>
    <w:rsid w:val="00BC0C72"/>
    <w:rsid w:val="00BC0D30"/>
    <w:rsid w:val="00BC1A4F"/>
    <w:rsid w:val="00BC1E33"/>
    <w:rsid w:val="00BC1FE8"/>
    <w:rsid w:val="00BC3B48"/>
    <w:rsid w:val="00BC3DD8"/>
    <w:rsid w:val="00BC4515"/>
    <w:rsid w:val="00BC51CC"/>
    <w:rsid w:val="00BC5408"/>
    <w:rsid w:val="00BC5C16"/>
    <w:rsid w:val="00BC6A6F"/>
    <w:rsid w:val="00BC6C8B"/>
    <w:rsid w:val="00BC756C"/>
    <w:rsid w:val="00BC7DF6"/>
    <w:rsid w:val="00BD013D"/>
    <w:rsid w:val="00BD0709"/>
    <w:rsid w:val="00BD0A8A"/>
    <w:rsid w:val="00BD0DF5"/>
    <w:rsid w:val="00BD15E4"/>
    <w:rsid w:val="00BD1986"/>
    <w:rsid w:val="00BD377C"/>
    <w:rsid w:val="00BD3B5C"/>
    <w:rsid w:val="00BD4BD5"/>
    <w:rsid w:val="00BD4D05"/>
    <w:rsid w:val="00BD4E6F"/>
    <w:rsid w:val="00BD5FD7"/>
    <w:rsid w:val="00BD6D32"/>
    <w:rsid w:val="00BD70A7"/>
    <w:rsid w:val="00BD767F"/>
    <w:rsid w:val="00BD7FA9"/>
    <w:rsid w:val="00BE05A5"/>
    <w:rsid w:val="00BE12B1"/>
    <w:rsid w:val="00BE19DC"/>
    <w:rsid w:val="00BE1EF1"/>
    <w:rsid w:val="00BE28DC"/>
    <w:rsid w:val="00BE2914"/>
    <w:rsid w:val="00BE321A"/>
    <w:rsid w:val="00BE395B"/>
    <w:rsid w:val="00BE4650"/>
    <w:rsid w:val="00BE5433"/>
    <w:rsid w:val="00BE56CC"/>
    <w:rsid w:val="00BE590B"/>
    <w:rsid w:val="00BE6A53"/>
    <w:rsid w:val="00BE6AF5"/>
    <w:rsid w:val="00BE6CBA"/>
    <w:rsid w:val="00BE70D0"/>
    <w:rsid w:val="00BE7F54"/>
    <w:rsid w:val="00BE7F91"/>
    <w:rsid w:val="00BF0885"/>
    <w:rsid w:val="00BF129D"/>
    <w:rsid w:val="00BF23BC"/>
    <w:rsid w:val="00BF2541"/>
    <w:rsid w:val="00BF2E72"/>
    <w:rsid w:val="00BF3ADA"/>
    <w:rsid w:val="00BF3B5E"/>
    <w:rsid w:val="00BF4770"/>
    <w:rsid w:val="00BF557B"/>
    <w:rsid w:val="00BF597C"/>
    <w:rsid w:val="00BF65FC"/>
    <w:rsid w:val="00BF667B"/>
    <w:rsid w:val="00BF7018"/>
    <w:rsid w:val="00BF74AF"/>
    <w:rsid w:val="00C00502"/>
    <w:rsid w:val="00C00578"/>
    <w:rsid w:val="00C00F4A"/>
    <w:rsid w:val="00C012E0"/>
    <w:rsid w:val="00C014F8"/>
    <w:rsid w:val="00C0296D"/>
    <w:rsid w:val="00C03569"/>
    <w:rsid w:val="00C03766"/>
    <w:rsid w:val="00C03D76"/>
    <w:rsid w:val="00C0429C"/>
    <w:rsid w:val="00C043B9"/>
    <w:rsid w:val="00C053FC"/>
    <w:rsid w:val="00C05C79"/>
    <w:rsid w:val="00C05EF7"/>
    <w:rsid w:val="00C063EB"/>
    <w:rsid w:val="00C0680D"/>
    <w:rsid w:val="00C076F8"/>
    <w:rsid w:val="00C10D94"/>
    <w:rsid w:val="00C11115"/>
    <w:rsid w:val="00C11B2E"/>
    <w:rsid w:val="00C12784"/>
    <w:rsid w:val="00C12DAE"/>
    <w:rsid w:val="00C13274"/>
    <w:rsid w:val="00C13346"/>
    <w:rsid w:val="00C14072"/>
    <w:rsid w:val="00C14E3B"/>
    <w:rsid w:val="00C14FF1"/>
    <w:rsid w:val="00C15E86"/>
    <w:rsid w:val="00C167C9"/>
    <w:rsid w:val="00C16E5C"/>
    <w:rsid w:val="00C16F33"/>
    <w:rsid w:val="00C16F72"/>
    <w:rsid w:val="00C172DD"/>
    <w:rsid w:val="00C17615"/>
    <w:rsid w:val="00C17936"/>
    <w:rsid w:val="00C20809"/>
    <w:rsid w:val="00C20CB4"/>
    <w:rsid w:val="00C210FF"/>
    <w:rsid w:val="00C221D3"/>
    <w:rsid w:val="00C222CC"/>
    <w:rsid w:val="00C228C5"/>
    <w:rsid w:val="00C23039"/>
    <w:rsid w:val="00C231D1"/>
    <w:rsid w:val="00C23439"/>
    <w:rsid w:val="00C236C8"/>
    <w:rsid w:val="00C238F0"/>
    <w:rsid w:val="00C23D22"/>
    <w:rsid w:val="00C24469"/>
    <w:rsid w:val="00C255D5"/>
    <w:rsid w:val="00C25903"/>
    <w:rsid w:val="00C25CFD"/>
    <w:rsid w:val="00C25E01"/>
    <w:rsid w:val="00C2624F"/>
    <w:rsid w:val="00C2645F"/>
    <w:rsid w:val="00C30871"/>
    <w:rsid w:val="00C308D6"/>
    <w:rsid w:val="00C30A3D"/>
    <w:rsid w:val="00C311CD"/>
    <w:rsid w:val="00C31613"/>
    <w:rsid w:val="00C3162A"/>
    <w:rsid w:val="00C31AC2"/>
    <w:rsid w:val="00C31F9B"/>
    <w:rsid w:val="00C320F3"/>
    <w:rsid w:val="00C321BB"/>
    <w:rsid w:val="00C325C1"/>
    <w:rsid w:val="00C3279D"/>
    <w:rsid w:val="00C32B09"/>
    <w:rsid w:val="00C33041"/>
    <w:rsid w:val="00C332F1"/>
    <w:rsid w:val="00C3370C"/>
    <w:rsid w:val="00C337DB"/>
    <w:rsid w:val="00C339F2"/>
    <w:rsid w:val="00C339F5"/>
    <w:rsid w:val="00C33DC7"/>
    <w:rsid w:val="00C3426A"/>
    <w:rsid w:val="00C35697"/>
    <w:rsid w:val="00C36087"/>
    <w:rsid w:val="00C36227"/>
    <w:rsid w:val="00C36607"/>
    <w:rsid w:val="00C366C9"/>
    <w:rsid w:val="00C36CDC"/>
    <w:rsid w:val="00C373A1"/>
    <w:rsid w:val="00C376A3"/>
    <w:rsid w:val="00C3773B"/>
    <w:rsid w:val="00C404F0"/>
    <w:rsid w:val="00C41031"/>
    <w:rsid w:val="00C41226"/>
    <w:rsid w:val="00C423D7"/>
    <w:rsid w:val="00C43133"/>
    <w:rsid w:val="00C44224"/>
    <w:rsid w:val="00C45395"/>
    <w:rsid w:val="00C45804"/>
    <w:rsid w:val="00C45D3B"/>
    <w:rsid w:val="00C45DE8"/>
    <w:rsid w:val="00C4633A"/>
    <w:rsid w:val="00C4656F"/>
    <w:rsid w:val="00C46A5D"/>
    <w:rsid w:val="00C477CA"/>
    <w:rsid w:val="00C5031A"/>
    <w:rsid w:val="00C506CF"/>
    <w:rsid w:val="00C509C2"/>
    <w:rsid w:val="00C513A2"/>
    <w:rsid w:val="00C51A45"/>
    <w:rsid w:val="00C51D48"/>
    <w:rsid w:val="00C52609"/>
    <w:rsid w:val="00C5390F"/>
    <w:rsid w:val="00C54633"/>
    <w:rsid w:val="00C546F9"/>
    <w:rsid w:val="00C56E62"/>
    <w:rsid w:val="00C56E70"/>
    <w:rsid w:val="00C607D2"/>
    <w:rsid w:val="00C60F64"/>
    <w:rsid w:val="00C6133F"/>
    <w:rsid w:val="00C62329"/>
    <w:rsid w:val="00C62AF3"/>
    <w:rsid w:val="00C62BE7"/>
    <w:rsid w:val="00C632B9"/>
    <w:rsid w:val="00C63843"/>
    <w:rsid w:val="00C6470B"/>
    <w:rsid w:val="00C64B2F"/>
    <w:rsid w:val="00C6551B"/>
    <w:rsid w:val="00C65A4F"/>
    <w:rsid w:val="00C66369"/>
    <w:rsid w:val="00C66E0A"/>
    <w:rsid w:val="00C673F7"/>
    <w:rsid w:val="00C6740F"/>
    <w:rsid w:val="00C709ED"/>
    <w:rsid w:val="00C70E52"/>
    <w:rsid w:val="00C711B3"/>
    <w:rsid w:val="00C714AA"/>
    <w:rsid w:val="00C731A8"/>
    <w:rsid w:val="00C73B58"/>
    <w:rsid w:val="00C73BB6"/>
    <w:rsid w:val="00C73D4B"/>
    <w:rsid w:val="00C743C0"/>
    <w:rsid w:val="00C747B9"/>
    <w:rsid w:val="00C754AA"/>
    <w:rsid w:val="00C75D0C"/>
    <w:rsid w:val="00C75D27"/>
    <w:rsid w:val="00C75DF0"/>
    <w:rsid w:val="00C75E0D"/>
    <w:rsid w:val="00C75E61"/>
    <w:rsid w:val="00C7603F"/>
    <w:rsid w:val="00C761E0"/>
    <w:rsid w:val="00C76DBA"/>
    <w:rsid w:val="00C76F70"/>
    <w:rsid w:val="00C77AF4"/>
    <w:rsid w:val="00C8004A"/>
    <w:rsid w:val="00C804A6"/>
    <w:rsid w:val="00C817F2"/>
    <w:rsid w:val="00C819E0"/>
    <w:rsid w:val="00C81FC8"/>
    <w:rsid w:val="00C82A5B"/>
    <w:rsid w:val="00C82A82"/>
    <w:rsid w:val="00C82EE4"/>
    <w:rsid w:val="00C833B3"/>
    <w:rsid w:val="00C83453"/>
    <w:rsid w:val="00C835CC"/>
    <w:rsid w:val="00C837A8"/>
    <w:rsid w:val="00C8412A"/>
    <w:rsid w:val="00C8421D"/>
    <w:rsid w:val="00C84C2E"/>
    <w:rsid w:val="00C850C1"/>
    <w:rsid w:val="00C86009"/>
    <w:rsid w:val="00C86212"/>
    <w:rsid w:val="00C86FDB"/>
    <w:rsid w:val="00C873B8"/>
    <w:rsid w:val="00C90067"/>
    <w:rsid w:val="00C9067E"/>
    <w:rsid w:val="00C907A8"/>
    <w:rsid w:val="00C90A27"/>
    <w:rsid w:val="00C912C4"/>
    <w:rsid w:val="00C91872"/>
    <w:rsid w:val="00C92834"/>
    <w:rsid w:val="00C92F59"/>
    <w:rsid w:val="00C935E2"/>
    <w:rsid w:val="00C9382C"/>
    <w:rsid w:val="00C93ACB"/>
    <w:rsid w:val="00C93B8F"/>
    <w:rsid w:val="00C94A2E"/>
    <w:rsid w:val="00C94A3A"/>
    <w:rsid w:val="00C94AFD"/>
    <w:rsid w:val="00C952AD"/>
    <w:rsid w:val="00C95A04"/>
    <w:rsid w:val="00C970A6"/>
    <w:rsid w:val="00CA021B"/>
    <w:rsid w:val="00CA05C2"/>
    <w:rsid w:val="00CA0DC2"/>
    <w:rsid w:val="00CA0F96"/>
    <w:rsid w:val="00CA1080"/>
    <w:rsid w:val="00CA1128"/>
    <w:rsid w:val="00CA1139"/>
    <w:rsid w:val="00CA13DD"/>
    <w:rsid w:val="00CA2C4A"/>
    <w:rsid w:val="00CA30F4"/>
    <w:rsid w:val="00CA32D8"/>
    <w:rsid w:val="00CA3AB9"/>
    <w:rsid w:val="00CA44BC"/>
    <w:rsid w:val="00CA5A39"/>
    <w:rsid w:val="00CA6821"/>
    <w:rsid w:val="00CA6D0B"/>
    <w:rsid w:val="00CA6E83"/>
    <w:rsid w:val="00CA76D4"/>
    <w:rsid w:val="00CA7DF4"/>
    <w:rsid w:val="00CB1F66"/>
    <w:rsid w:val="00CB20C0"/>
    <w:rsid w:val="00CB26CA"/>
    <w:rsid w:val="00CB30D4"/>
    <w:rsid w:val="00CB323B"/>
    <w:rsid w:val="00CB4C92"/>
    <w:rsid w:val="00CB5B6B"/>
    <w:rsid w:val="00CB5F15"/>
    <w:rsid w:val="00CB6453"/>
    <w:rsid w:val="00CB6FFB"/>
    <w:rsid w:val="00CB7796"/>
    <w:rsid w:val="00CB787A"/>
    <w:rsid w:val="00CB7F7C"/>
    <w:rsid w:val="00CC0BA6"/>
    <w:rsid w:val="00CC0FAB"/>
    <w:rsid w:val="00CC1178"/>
    <w:rsid w:val="00CC1596"/>
    <w:rsid w:val="00CC2135"/>
    <w:rsid w:val="00CC21AB"/>
    <w:rsid w:val="00CC324A"/>
    <w:rsid w:val="00CC3881"/>
    <w:rsid w:val="00CC38CD"/>
    <w:rsid w:val="00CC3A2D"/>
    <w:rsid w:val="00CC4DD2"/>
    <w:rsid w:val="00CC4DEA"/>
    <w:rsid w:val="00CC5189"/>
    <w:rsid w:val="00CC53A7"/>
    <w:rsid w:val="00CC5A9A"/>
    <w:rsid w:val="00CC5BEA"/>
    <w:rsid w:val="00CC6D04"/>
    <w:rsid w:val="00CC7176"/>
    <w:rsid w:val="00CC71F2"/>
    <w:rsid w:val="00CD02A2"/>
    <w:rsid w:val="00CD08D6"/>
    <w:rsid w:val="00CD0A73"/>
    <w:rsid w:val="00CD1508"/>
    <w:rsid w:val="00CD23F9"/>
    <w:rsid w:val="00CD3517"/>
    <w:rsid w:val="00CD35FE"/>
    <w:rsid w:val="00CD3B08"/>
    <w:rsid w:val="00CD3E34"/>
    <w:rsid w:val="00CD3F3A"/>
    <w:rsid w:val="00CD4170"/>
    <w:rsid w:val="00CD45DC"/>
    <w:rsid w:val="00CD4E5D"/>
    <w:rsid w:val="00CD5038"/>
    <w:rsid w:val="00CD6205"/>
    <w:rsid w:val="00CD652C"/>
    <w:rsid w:val="00CD6AC9"/>
    <w:rsid w:val="00CD6B27"/>
    <w:rsid w:val="00CD6C19"/>
    <w:rsid w:val="00CD6D3F"/>
    <w:rsid w:val="00CD703C"/>
    <w:rsid w:val="00CD712B"/>
    <w:rsid w:val="00CD7724"/>
    <w:rsid w:val="00CD7C91"/>
    <w:rsid w:val="00CE02FC"/>
    <w:rsid w:val="00CE06A9"/>
    <w:rsid w:val="00CE06AF"/>
    <w:rsid w:val="00CE1031"/>
    <w:rsid w:val="00CE1209"/>
    <w:rsid w:val="00CE1A5E"/>
    <w:rsid w:val="00CE1F01"/>
    <w:rsid w:val="00CE22CB"/>
    <w:rsid w:val="00CE31FF"/>
    <w:rsid w:val="00CE3503"/>
    <w:rsid w:val="00CE37D0"/>
    <w:rsid w:val="00CE39DB"/>
    <w:rsid w:val="00CE3C60"/>
    <w:rsid w:val="00CE514C"/>
    <w:rsid w:val="00CE608A"/>
    <w:rsid w:val="00CE66F8"/>
    <w:rsid w:val="00CE67F1"/>
    <w:rsid w:val="00CE6924"/>
    <w:rsid w:val="00CE6A4B"/>
    <w:rsid w:val="00CE7DBE"/>
    <w:rsid w:val="00CF0083"/>
    <w:rsid w:val="00CF159D"/>
    <w:rsid w:val="00CF20E3"/>
    <w:rsid w:val="00CF2455"/>
    <w:rsid w:val="00CF2AE3"/>
    <w:rsid w:val="00CF30F1"/>
    <w:rsid w:val="00CF31FC"/>
    <w:rsid w:val="00CF4789"/>
    <w:rsid w:val="00CF4B0F"/>
    <w:rsid w:val="00CF4E27"/>
    <w:rsid w:val="00CF4F2A"/>
    <w:rsid w:val="00CF5174"/>
    <w:rsid w:val="00CF5571"/>
    <w:rsid w:val="00CF5F34"/>
    <w:rsid w:val="00CF6BFA"/>
    <w:rsid w:val="00CF6FE6"/>
    <w:rsid w:val="00D000DF"/>
    <w:rsid w:val="00D00820"/>
    <w:rsid w:val="00D00989"/>
    <w:rsid w:val="00D00BFE"/>
    <w:rsid w:val="00D011A1"/>
    <w:rsid w:val="00D01488"/>
    <w:rsid w:val="00D01556"/>
    <w:rsid w:val="00D017BB"/>
    <w:rsid w:val="00D027A6"/>
    <w:rsid w:val="00D039FE"/>
    <w:rsid w:val="00D03C66"/>
    <w:rsid w:val="00D0478F"/>
    <w:rsid w:val="00D05AB1"/>
    <w:rsid w:val="00D05D6F"/>
    <w:rsid w:val="00D06DAE"/>
    <w:rsid w:val="00D06FE9"/>
    <w:rsid w:val="00D07029"/>
    <w:rsid w:val="00D070ED"/>
    <w:rsid w:val="00D0736C"/>
    <w:rsid w:val="00D07C60"/>
    <w:rsid w:val="00D07EE6"/>
    <w:rsid w:val="00D07F44"/>
    <w:rsid w:val="00D101A7"/>
    <w:rsid w:val="00D10346"/>
    <w:rsid w:val="00D103E2"/>
    <w:rsid w:val="00D1057C"/>
    <w:rsid w:val="00D10592"/>
    <w:rsid w:val="00D10F4D"/>
    <w:rsid w:val="00D122A7"/>
    <w:rsid w:val="00D132EA"/>
    <w:rsid w:val="00D13776"/>
    <w:rsid w:val="00D141FC"/>
    <w:rsid w:val="00D14E53"/>
    <w:rsid w:val="00D15C0E"/>
    <w:rsid w:val="00D16B05"/>
    <w:rsid w:val="00D16C82"/>
    <w:rsid w:val="00D16E0B"/>
    <w:rsid w:val="00D17186"/>
    <w:rsid w:val="00D171F8"/>
    <w:rsid w:val="00D20476"/>
    <w:rsid w:val="00D207B9"/>
    <w:rsid w:val="00D20D2D"/>
    <w:rsid w:val="00D21E8A"/>
    <w:rsid w:val="00D231CE"/>
    <w:rsid w:val="00D23454"/>
    <w:rsid w:val="00D23CBE"/>
    <w:rsid w:val="00D24174"/>
    <w:rsid w:val="00D24E71"/>
    <w:rsid w:val="00D253AF"/>
    <w:rsid w:val="00D266BE"/>
    <w:rsid w:val="00D26EEE"/>
    <w:rsid w:val="00D271D1"/>
    <w:rsid w:val="00D27684"/>
    <w:rsid w:val="00D3044D"/>
    <w:rsid w:val="00D30791"/>
    <w:rsid w:val="00D308A7"/>
    <w:rsid w:val="00D308DA"/>
    <w:rsid w:val="00D319E7"/>
    <w:rsid w:val="00D31C8B"/>
    <w:rsid w:val="00D32324"/>
    <w:rsid w:val="00D331CF"/>
    <w:rsid w:val="00D3361A"/>
    <w:rsid w:val="00D339AD"/>
    <w:rsid w:val="00D33A79"/>
    <w:rsid w:val="00D34721"/>
    <w:rsid w:val="00D34D20"/>
    <w:rsid w:val="00D34DBE"/>
    <w:rsid w:val="00D35DF0"/>
    <w:rsid w:val="00D3688A"/>
    <w:rsid w:val="00D36CF9"/>
    <w:rsid w:val="00D376CF"/>
    <w:rsid w:val="00D37E44"/>
    <w:rsid w:val="00D401DA"/>
    <w:rsid w:val="00D405C5"/>
    <w:rsid w:val="00D411EC"/>
    <w:rsid w:val="00D415A4"/>
    <w:rsid w:val="00D41E12"/>
    <w:rsid w:val="00D42DF1"/>
    <w:rsid w:val="00D43046"/>
    <w:rsid w:val="00D442BC"/>
    <w:rsid w:val="00D445F8"/>
    <w:rsid w:val="00D45481"/>
    <w:rsid w:val="00D45EA1"/>
    <w:rsid w:val="00D461F2"/>
    <w:rsid w:val="00D47206"/>
    <w:rsid w:val="00D47686"/>
    <w:rsid w:val="00D47CD7"/>
    <w:rsid w:val="00D47E52"/>
    <w:rsid w:val="00D504E6"/>
    <w:rsid w:val="00D507C8"/>
    <w:rsid w:val="00D509D0"/>
    <w:rsid w:val="00D50C0C"/>
    <w:rsid w:val="00D51415"/>
    <w:rsid w:val="00D5156B"/>
    <w:rsid w:val="00D51FD1"/>
    <w:rsid w:val="00D52B02"/>
    <w:rsid w:val="00D52E35"/>
    <w:rsid w:val="00D5309C"/>
    <w:rsid w:val="00D54050"/>
    <w:rsid w:val="00D543D3"/>
    <w:rsid w:val="00D543D6"/>
    <w:rsid w:val="00D5472E"/>
    <w:rsid w:val="00D54755"/>
    <w:rsid w:val="00D54783"/>
    <w:rsid w:val="00D54AC8"/>
    <w:rsid w:val="00D5623F"/>
    <w:rsid w:val="00D5626D"/>
    <w:rsid w:val="00D57AA1"/>
    <w:rsid w:val="00D6040C"/>
    <w:rsid w:val="00D60504"/>
    <w:rsid w:val="00D6060D"/>
    <w:rsid w:val="00D60D40"/>
    <w:rsid w:val="00D616F1"/>
    <w:rsid w:val="00D61837"/>
    <w:rsid w:val="00D6242B"/>
    <w:rsid w:val="00D624EA"/>
    <w:rsid w:val="00D63477"/>
    <w:rsid w:val="00D63C15"/>
    <w:rsid w:val="00D643DE"/>
    <w:rsid w:val="00D65BFF"/>
    <w:rsid w:val="00D65E4A"/>
    <w:rsid w:val="00D66317"/>
    <w:rsid w:val="00D66711"/>
    <w:rsid w:val="00D669C3"/>
    <w:rsid w:val="00D67415"/>
    <w:rsid w:val="00D67B27"/>
    <w:rsid w:val="00D67D58"/>
    <w:rsid w:val="00D7003A"/>
    <w:rsid w:val="00D706F7"/>
    <w:rsid w:val="00D70CDC"/>
    <w:rsid w:val="00D72093"/>
    <w:rsid w:val="00D72940"/>
    <w:rsid w:val="00D72FE5"/>
    <w:rsid w:val="00D730C4"/>
    <w:rsid w:val="00D731A4"/>
    <w:rsid w:val="00D735B9"/>
    <w:rsid w:val="00D7364A"/>
    <w:rsid w:val="00D73713"/>
    <w:rsid w:val="00D73843"/>
    <w:rsid w:val="00D73BCB"/>
    <w:rsid w:val="00D742FA"/>
    <w:rsid w:val="00D74657"/>
    <w:rsid w:val="00D74DA0"/>
    <w:rsid w:val="00D750C8"/>
    <w:rsid w:val="00D75191"/>
    <w:rsid w:val="00D754F8"/>
    <w:rsid w:val="00D757D3"/>
    <w:rsid w:val="00D75C6F"/>
    <w:rsid w:val="00D76292"/>
    <w:rsid w:val="00D763A3"/>
    <w:rsid w:val="00D76A76"/>
    <w:rsid w:val="00D76E81"/>
    <w:rsid w:val="00D76FC1"/>
    <w:rsid w:val="00D77B23"/>
    <w:rsid w:val="00D80405"/>
    <w:rsid w:val="00D8065B"/>
    <w:rsid w:val="00D807CF"/>
    <w:rsid w:val="00D8112B"/>
    <w:rsid w:val="00D813C9"/>
    <w:rsid w:val="00D81B6C"/>
    <w:rsid w:val="00D81DF4"/>
    <w:rsid w:val="00D83227"/>
    <w:rsid w:val="00D83262"/>
    <w:rsid w:val="00D83B77"/>
    <w:rsid w:val="00D83C54"/>
    <w:rsid w:val="00D8540A"/>
    <w:rsid w:val="00D85941"/>
    <w:rsid w:val="00D85FDF"/>
    <w:rsid w:val="00D86339"/>
    <w:rsid w:val="00D86CBE"/>
    <w:rsid w:val="00D876B8"/>
    <w:rsid w:val="00D87FA6"/>
    <w:rsid w:val="00D90209"/>
    <w:rsid w:val="00D908E8"/>
    <w:rsid w:val="00D90DA3"/>
    <w:rsid w:val="00D90DF4"/>
    <w:rsid w:val="00D90FC5"/>
    <w:rsid w:val="00D915C2"/>
    <w:rsid w:val="00D91F10"/>
    <w:rsid w:val="00D9209C"/>
    <w:rsid w:val="00D931FA"/>
    <w:rsid w:val="00D931FB"/>
    <w:rsid w:val="00D93607"/>
    <w:rsid w:val="00D94213"/>
    <w:rsid w:val="00D95DD9"/>
    <w:rsid w:val="00D97813"/>
    <w:rsid w:val="00D97A73"/>
    <w:rsid w:val="00D97C92"/>
    <w:rsid w:val="00DA0A52"/>
    <w:rsid w:val="00DA0C83"/>
    <w:rsid w:val="00DA1020"/>
    <w:rsid w:val="00DA210C"/>
    <w:rsid w:val="00DA2DDE"/>
    <w:rsid w:val="00DA3566"/>
    <w:rsid w:val="00DA367A"/>
    <w:rsid w:val="00DA482E"/>
    <w:rsid w:val="00DA4928"/>
    <w:rsid w:val="00DA5E66"/>
    <w:rsid w:val="00DA5F63"/>
    <w:rsid w:val="00DA6BBA"/>
    <w:rsid w:val="00DA757C"/>
    <w:rsid w:val="00DA7A92"/>
    <w:rsid w:val="00DB0112"/>
    <w:rsid w:val="00DB027D"/>
    <w:rsid w:val="00DB0BCE"/>
    <w:rsid w:val="00DB0BDF"/>
    <w:rsid w:val="00DB1226"/>
    <w:rsid w:val="00DB1421"/>
    <w:rsid w:val="00DB1F7E"/>
    <w:rsid w:val="00DB2218"/>
    <w:rsid w:val="00DB357E"/>
    <w:rsid w:val="00DB35AC"/>
    <w:rsid w:val="00DB4B17"/>
    <w:rsid w:val="00DB4CA6"/>
    <w:rsid w:val="00DB4D3C"/>
    <w:rsid w:val="00DB59C5"/>
    <w:rsid w:val="00DB5EDB"/>
    <w:rsid w:val="00DB6010"/>
    <w:rsid w:val="00DB626A"/>
    <w:rsid w:val="00DB67E9"/>
    <w:rsid w:val="00DB7DEE"/>
    <w:rsid w:val="00DC0197"/>
    <w:rsid w:val="00DC1F06"/>
    <w:rsid w:val="00DC227D"/>
    <w:rsid w:val="00DC2791"/>
    <w:rsid w:val="00DC2D81"/>
    <w:rsid w:val="00DC30FC"/>
    <w:rsid w:val="00DC31D7"/>
    <w:rsid w:val="00DC379E"/>
    <w:rsid w:val="00DC51E1"/>
    <w:rsid w:val="00DC5E33"/>
    <w:rsid w:val="00DC6F16"/>
    <w:rsid w:val="00DC7D60"/>
    <w:rsid w:val="00DD08AD"/>
    <w:rsid w:val="00DD09B1"/>
    <w:rsid w:val="00DD12AC"/>
    <w:rsid w:val="00DD13A7"/>
    <w:rsid w:val="00DD173C"/>
    <w:rsid w:val="00DD334F"/>
    <w:rsid w:val="00DD39DA"/>
    <w:rsid w:val="00DD3DEA"/>
    <w:rsid w:val="00DD3EFD"/>
    <w:rsid w:val="00DD4298"/>
    <w:rsid w:val="00DD4AAA"/>
    <w:rsid w:val="00DD5047"/>
    <w:rsid w:val="00DD5164"/>
    <w:rsid w:val="00DD52BC"/>
    <w:rsid w:val="00DD587D"/>
    <w:rsid w:val="00DD61C4"/>
    <w:rsid w:val="00DD6D97"/>
    <w:rsid w:val="00DE00AA"/>
    <w:rsid w:val="00DE0322"/>
    <w:rsid w:val="00DE083C"/>
    <w:rsid w:val="00DE1415"/>
    <w:rsid w:val="00DE1AB4"/>
    <w:rsid w:val="00DE2117"/>
    <w:rsid w:val="00DE27CF"/>
    <w:rsid w:val="00DE34AE"/>
    <w:rsid w:val="00DE3504"/>
    <w:rsid w:val="00DE3A25"/>
    <w:rsid w:val="00DE4158"/>
    <w:rsid w:val="00DE4504"/>
    <w:rsid w:val="00DE4719"/>
    <w:rsid w:val="00DE4CCE"/>
    <w:rsid w:val="00DE570B"/>
    <w:rsid w:val="00DE5E70"/>
    <w:rsid w:val="00DE5F34"/>
    <w:rsid w:val="00DE674E"/>
    <w:rsid w:val="00DE6C9D"/>
    <w:rsid w:val="00DE7492"/>
    <w:rsid w:val="00DE7D56"/>
    <w:rsid w:val="00DF0138"/>
    <w:rsid w:val="00DF14A5"/>
    <w:rsid w:val="00DF152B"/>
    <w:rsid w:val="00DF2363"/>
    <w:rsid w:val="00DF2595"/>
    <w:rsid w:val="00DF2D4E"/>
    <w:rsid w:val="00DF2E03"/>
    <w:rsid w:val="00DF3AFD"/>
    <w:rsid w:val="00DF4FA4"/>
    <w:rsid w:val="00DF6349"/>
    <w:rsid w:val="00DF6662"/>
    <w:rsid w:val="00DF68C0"/>
    <w:rsid w:val="00DF6C28"/>
    <w:rsid w:val="00DF6DA5"/>
    <w:rsid w:val="00DF779E"/>
    <w:rsid w:val="00E00190"/>
    <w:rsid w:val="00E003C2"/>
    <w:rsid w:val="00E00CD5"/>
    <w:rsid w:val="00E0106A"/>
    <w:rsid w:val="00E016DD"/>
    <w:rsid w:val="00E01C59"/>
    <w:rsid w:val="00E01E06"/>
    <w:rsid w:val="00E02706"/>
    <w:rsid w:val="00E02C0E"/>
    <w:rsid w:val="00E044DB"/>
    <w:rsid w:val="00E04C9E"/>
    <w:rsid w:val="00E0531C"/>
    <w:rsid w:val="00E0556A"/>
    <w:rsid w:val="00E069EB"/>
    <w:rsid w:val="00E06AB3"/>
    <w:rsid w:val="00E078D2"/>
    <w:rsid w:val="00E07DF8"/>
    <w:rsid w:val="00E10046"/>
    <w:rsid w:val="00E1077C"/>
    <w:rsid w:val="00E1088D"/>
    <w:rsid w:val="00E108E5"/>
    <w:rsid w:val="00E10BF4"/>
    <w:rsid w:val="00E11373"/>
    <w:rsid w:val="00E115C8"/>
    <w:rsid w:val="00E11D6D"/>
    <w:rsid w:val="00E12AF9"/>
    <w:rsid w:val="00E13042"/>
    <w:rsid w:val="00E1361A"/>
    <w:rsid w:val="00E144EB"/>
    <w:rsid w:val="00E14B15"/>
    <w:rsid w:val="00E14D82"/>
    <w:rsid w:val="00E14EAE"/>
    <w:rsid w:val="00E14EE4"/>
    <w:rsid w:val="00E14F9D"/>
    <w:rsid w:val="00E15592"/>
    <w:rsid w:val="00E16490"/>
    <w:rsid w:val="00E16849"/>
    <w:rsid w:val="00E16E66"/>
    <w:rsid w:val="00E17768"/>
    <w:rsid w:val="00E17A18"/>
    <w:rsid w:val="00E20350"/>
    <w:rsid w:val="00E20651"/>
    <w:rsid w:val="00E20B43"/>
    <w:rsid w:val="00E21464"/>
    <w:rsid w:val="00E21606"/>
    <w:rsid w:val="00E222E5"/>
    <w:rsid w:val="00E224E7"/>
    <w:rsid w:val="00E22C37"/>
    <w:rsid w:val="00E22FFC"/>
    <w:rsid w:val="00E23653"/>
    <w:rsid w:val="00E2385D"/>
    <w:rsid w:val="00E23F76"/>
    <w:rsid w:val="00E2478D"/>
    <w:rsid w:val="00E249FD"/>
    <w:rsid w:val="00E25159"/>
    <w:rsid w:val="00E26B41"/>
    <w:rsid w:val="00E2733B"/>
    <w:rsid w:val="00E2756C"/>
    <w:rsid w:val="00E27A31"/>
    <w:rsid w:val="00E27D61"/>
    <w:rsid w:val="00E30BD4"/>
    <w:rsid w:val="00E3123D"/>
    <w:rsid w:val="00E31267"/>
    <w:rsid w:val="00E315BF"/>
    <w:rsid w:val="00E318D0"/>
    <w:rsid w:val="00E319AE"/>
    <w:rsid w:val="00E32156"/>
    <w:rsid w:val="00E32160"/>
    <w:rsid w:val="00E32C38"/>
    <w:rsid w:val="00E33ADF"/>
    <w:rsid w:val="00E34009"/>
    <w:rsid w:val="00E3421D"/>
    <w:rsid w:val="00E3428A"/>
    <w:rsid w:val="00E34449"/>
    <w:rsid w:val="00E35526"/>
    <w:rsid w:val="00E355D3"/>
    <w:rsid w:val="00E356E2"/>
    <w:rsid w:val="00E35EF3"/>
    <w:rsid w:val="00E36784"/>
    <w:rsid w:val="00E36D80"/>
    <w:rsid w:val="00E37858"/>
    <w:rsid w:val="00E378CC"/>
    <w:rsid w:val="00E37BF2"/>
    <w:rsid w:val="00E4091E"/>
    <w:rsid w:val="00E41269"/>
    <w:rsid w:val="00E41388"/>
    <w:rsid w:val="00E429F2"/>
    <w:rsid w:val="00E42AD4"/>
    <w:rsid w:val="00E43450"/>
    <w:rsid w:val="00E43F25"/>
    <w:rsid w:val="00E443CE"/>
    <w:rsid w:val="00E44569"/>
    <w:rsid w:val="00E4587D"/>
    <w:rsid w:val="00E45F04"/>
    <w:rsid w:val="00E467D4"/>
    <w:rsid w:val="00E46B8D"/>
    <w:rsid w:val="00E47E07"/>
    <w:rsid w:val="00E50019"/>
    <w:rsid w:val="00E50DEB"/>
    <w:rsid w:val="00E5184A"/>
    <w:rsid w:val="00E51A06"/>
    <w:rsid w:val="00E51ED2"/>
    <w:rsid w:val="00E52A53"/>
    <w:rsid w:val="00E52CC9"/>
    <w:rsid w:val="00E53551"/>
    <w:rsid w:val="00E53A2B"/>
    <w:rsid w:val="00E5495A"/>
    <w:rsid w:val="00E54FD5"/>
    <w:rsid w:val="00E55185"/>
    <w:rsid w:val="00E555C8"/>
    <w:rsid w:val="00E556CF"/>
    <w:rsid w:val="00E55E5B"/>
    <w:rsid w:val="00E55EB2"/>
    <w:rsid w:val="00E5676E"/>
    <w:rsid w:val="00E56932"/>
    <w:rsid w:val="00E56A89"/>
    <w:rsid w:val="00E56B7F"/>
    <w:rsid w:val="00E56CE9"/>
    <w:rsid w:val="00E57C31"/>
    <w:rsid w:val="00E6011A"/>
    <w:rsid w:val="00E60730"/>
    <w:rsid w:val="00E609EC"/>
    <w:rsid w:val="00E60A4E"/>
    <w:rsid w:val="00E61293"/>
    <w:rsid w:val="00E6130A"/>
    <w:rsid w:val="00E6182E"/>
    <w:rsid w:val="00E62BC1"/>
    <w:rsid w:val="00E62FF7"/>
    <w:rsid w:val="00E634D6"/>
    <w:rsid w:val="00E637C2"/>
    <w:rsid w:val="00E63A3F"/>
    <w:rsid w:val="00E64A21"/>
    <w:rsid w:val="00E64BE4"/>
    <w:rsid w:val="00E64EDD"/>
    <w:rsid w:val="00E663E5"/>
    <w:rsid w:val="00E67022"/>
    <w:rsid w:val="00E6790C"/>
    <w:rsid w:val="00E7026F"/>
    <w:rsid w:val="00E70F33"/>
    <w:rsid w:val="00E717F7"/>
    <w:rsid w:val="00E7269A"/>
    <w:rsid w:val="00E72A19"/>
    <w:rsid w:val="00E73796"/>
    <w:rsid w:val="00E73BD9"/>
    <w:rsid w:val="00E73C55"/>
    <w:rsid w:val="00E73D32"/>
    <w:rsid w:val="00E774FF"/>
    <w:rsid w:val="00E776A0"/>
    <w:rsid w:val="00E77A70"/>
    <w:rsid w:val="00E81B85"/>
    <w:rsid w:val="00E82700"/>
    <w:rsid w:val="00E8276B"/>
    <w:rsid w:val="00E82FA1"/>
    <w:rsid w:val="00E8352D"/>
    <w:rsid w:val="00E83842"/>
    <w:rsid w:val="00E8402F"/>
    <w:rsid w:val="00E84759"/>
    <w:rsid w:val="00E84E13"/>
    <w:rsid w:val="00E84F58"/>
    <w:rsid w:val="00E85360"/>
    <w:rsid w:val="00E86C29"/>
    <w:rsid w:val="00E873C4"/>
    <w:rsid w:val="00E87929"/>
    <w:rsid w:val="00E9103A"/>
    <w:rsid w:val="00E914B3"/>
    <w:rsid w:val="00E91ABE"/>
    <w:rsid w:val="00E91AF6"/>
    <w:rsid w:val="00E91B47"/>
    <w:rsid w:val="00E91BF3"/>
    <w:rsid w:val="00E91C2F"/>
    <w:rsid w:val="00E92530"/>
    <w:rsid w:val="00E92769"/>
    <w:rsid w:val="00E92B1F"/>
    <w:rsid w:val="00E92E6D"/>
    <w:rsid w:val="00E92ED5"/>
    <w:rsid w:val="00E9385F"/>
    <w:rsid w:val="00E938AE"/>
    <w:rsid w:val="00E93C4D"/>
    <w:rsid w:val="00E94344"/>
    <w:rsid w:val="00E94781"/>
    <w:rsid w:val="00E94901"/>
    <w:rsid w:val="00E94D50"/>
    <w:rsid w:val="00E94E0F"/>
    <w:rsid w:val="00E9502C"/>
    <w:rsid w:val="00E95C47"/>
    <w:rsid w:val="00E95F00"/>
    <w:rsid w:val="00E96455"/>
    <w:rsid w:val="00E97B88"/>
    <w:rsid w:val="00E97FF8"/>
    <w:rsid w:val="00EA0096"/>
    <w:rsid w:val="00EA0787"/>
    <w:rsid w:val="00EA0895"/>
    <w:rsid w:val="00EA0F27"/>
    <w:rsid w:val="00EA1067"/>
    <w:rsid w:val="00EA14BF"/>
    <w:rsid w:val="00EA1695"/>
    <w:rsid w:val="00EA2168"/>
    <w:rsid w:val="00EA369D"/>
    <w:rsid w:val="00EA3834"/>
    <w:rsid w:val="00EA38DB"/>
    <w:rsid w:val="00EA3BC3"/>
    <w:rsid w:val="00EA44E3"/>
    <w:rsid w:val="00EA5126"/>
    <w:rsid w:val="00EA53D5"/>
    <w:rsid w:val="00EA5AA1"/>
    <w:rsid w:val="00EA6400"/>
    <w:rsid w:val="00EA6E3D"/>
    <w:rsid w:val="00EA6E62"/>
    <w:rsid w:val="00EA7526"/>
    <w:rsid w:val="00EB019C"/>
    <w:rsid w:val="00EB03E5"/>
    <w:rsid w:val="00EB0667"/>
    <w:rsid w:val="00EB1D21"/>
    <w:rsid w:val="00EB28C0"/>
    <w:rsid w:val="00EB2C5F"/>
    <w:rsid w:val="00EB31A1"/>
    <w:rsid w:val="00EB3466"/>
    <w:rsid w:val="00EB4318"/>
    <w:rsid w:val="00EB44C5"/>
    <w:rsid w:val="00EB457B"/>
    <w:rsid w:val="00EB5591"/>
    <w:rsid w:val="00EB6535"/>
    <w:rsid w:val="00EB669A"/>
    <w:rsid w:val="00EB7615"/>
    <w:rsid w:val="00EC1265"/>
    <w:rsid w:val="00EC1310"/>
    <w:rsid w:val="00EC1B30"/>
    <w:rsid w:val="00EC2327"/>
    <w:rsid w:val="00EC254B"/>
    <w:rsid w:val="00EC2572"/>
    <w:rsid w:val="00EC2881"/>
    <w:rsid w:val="00EC32C9"/>
    <w:rsid w:val="00EC34B3"/>
    <w:rsid w:val="00EC380D"/>
    <w:rsid w:val="00EC4381"/>
    <w:rsid w:val="00EC43AA"/>
    <w:rsid w:val="00EC545D"/>
    <w:rsid w:val="00EC54CC"/>
    <w:rsid w:val="00EC5D24"/>
    <w:rsid w:val="00EC6103"/>
    <w:rsid w:val="00EC6529"/>
    <w:rsid w:val="00EC65DE"/>
    <w:rsid w:val="00EC686B"/>
    <w:rsid w:val="00EC6C4C"/>
    <w:rsid w:val="00EC75FC"/>
    <w:rsid w:val="00EC7755"/>
    <w:rsid w:val="00ED0027"/>
    <w:rsid w:val="00ED012E"/>
    <w:rsid w:val="00ED0383"/>
    <w:rsid w:val="00ED0AC3"/>
    <w:rsid w:val="00ED0AD7"/>
    <w:rsid w:val="00ED0BAC"/>
    <w:rsid w:val="00ED0DAF"/>
    <w:rsid w:val="00ED1191"/>
    <w:rsid w:val="00ED2992"/>
    <w:rsid w:val="00ED3663"/>
    <w:rsid w:val="00ED4FFB"/>
    <w:rsid w:val="00ED507B"/>
    <w:rsid w:val="00ED54B6"/>
    <w:rsid w:val="00ED65A3"/>
    <w:rsid w:val="00ED6E9D"/>
    <w:rsid w:val="00ED704A"/>
    <w:rsid w:val="00ED72E7"/>
    <w:rsid w:val="00ED7461"/>
    <w:rsid w:val="00ED7843"/>
    <w:rsid w:val="00EE03A6"/>
    <w:rsid w:val="00EE0FBB"/>
    <w:rsid w:val="00EE17F2"/>
    <w:rsid w:val="00EE1C3B"/>
    <w:rsid w:val="00EE1D95"/>
    <w:rsid w:val="00EE1E38"/>
    <w:rsid w:val="00EE1E54"/>
    <w:rsid w:val="00EE2415"/>
    <w:rsid w:val="00EE27E9"/>
    <w:rsid w:val="00EE29D9"/>
    <w:rsid w:val="00EE3260"/>
    <w:rsid w:val="00EE3469"/>
    <w:rsid w:val="00EE3D5F"/>
    <w:rsid w:val="00EE3F21"/>
    <w:rsid w:val="00EE4605"/>
    <w:rsid w:val="00EE4B97"/>
    <w:rsid w:val="00EE4FC2"/>
    <w:rsid w:val="00EE5254"/>
    <w:rsid w:val="00EE5C14"/>
    <w:rsid w:val="00EE625D"/>
    <w:rsid w:val="00EE6270"/>
    <w:rsid w:val="00EE798E"/>
    <w:rsid w:val="00EE7B7E"/>
    <w:rsid w:val="00EF0978"/>
    <w:rsid w:val="00EF1CCB"/>
    <w:rsid w:val="00EF1F1D"/>
    <w:rsid w:val="00EF2DCD"/>
    <w:rsid w:val="00EF3351"/>
    <w:rsid w:val="00EF38D8"/>
    <w:rsid w:val="00EF479A"/>
    <w:rsid w:val="00EF4977"/>
    <w:rsid w:val="00EF4CFC"/>
    <w:rsid w:val="00EF5622"/>
    <w:rsid w:val="00EF69F7"/>
    <w:rsid w:val="00EF72C7"/>
    <w:rsid w:val="00F00D28"/>
    <w:rsid w:val="00F01699"/>
    <w:rsid w:val="00F02B6D"/>
    <w:rsid w:val="00F04378"/>
    <w:rsid w:val="00F043A1"/>
    <w:rsid w:val="00F043AC"/>
    <w:rsid w:val="00F04452"/>
    <w:rsid w:val="00F049D6"/>
    <w:rsid w:val="00F061C8"/>
    <w:rsid w:val="00F079DA"/>
    <w:rsid w:val="00F11FB5"/>
    <w:rsid w:val="00F136E9"/>
    <w:rsid w:val="00F14203"/>
    <w:rsid w:val="00F1423F"/>
    <w:rsid w:val="00F142EB"/>
    <w:rsid w:val="00F1469D"/>
    <w:rsid w:val="00F1497C"/>
    <w:rsid w:val="00F14A40"/>
    <w:rsid w:val="00F15024"/>
    <w:rsid w:val="00F160A8"/>
    <w:rsid w:val="00F16335"/>
    <w:rsid w:val="00F16D1F"/>
    <w:rsid w:val="00F16FE3"/>
    <w:rsid w:val="00F17775"/>
    <w:rsid w:val="00F17B04"/>
    <w:rsid w:val="00F20064"/>
    <w:rsid w:val="00F200A5"/>
    <w:rsid w:val="00F2036A"/>
    <w:rsid w:val="00F2068B"/>
    <w:rsid w:val="00F21392"/>
    <w:rsid w:val="00F21CAE"/>
    <w:rsid w:val="00F224A4"/>
    <w:rsid w:val="00F228FC"/>
    <w:rsid w:val="00F22BB3"/>
    <w:rsid w:val="00F238CF"/>
    <w:rsid w:val="00F240D1"/>
    <w:rsid w:val="00F243A3"/>
    <w:rsid w:val="00F244A7"/>
    <w:rsid w:val="00F246CC"/>
    <w:rsid w:val="00F24CC3"/>
    <w:rsid w:val="00F25253"/>
    <w:rsid w:val="00F262A1"/>
    <w:rsid w:val="00F267DC"/>
    <w:rsid w:val="00F274FC"/>
    <w:rsid w:val="00F27B57"/>
    <w:rsid w:val="00F27BC3"/>
    <w:rsid w:val="00F3022A"/>
    <w:rsid w:val="00F30B8A"/>
    <w:rsid w:val="00F30D53"/>
    <w:rsid w:val="00F3101A"/>
    <w:rsid w:val="00F3153A"/>
    <w:rsid w:val="00F3154B"/>
    <w:rsid w:val="00F31C8E"/>
    <w:rsid w:val="00F3261A"/>
    <w:rsid w:val="00F329ED"/>
    <w:rsid w:val="00F32C31"/>
    <w:rsid w:val="00F32CDB"/>
    <w:rsid w:val="00F331F4"/>
    <w:rsid w:val="00F335AE"/>
    <w:rsid w:val="00F33E30"/>
    <w:rsid w:val="00F34AEC"/>
    <w:rsid w:val="00F34F9C"/>
    <w:rsid w:val="00F352BA"/>
    <w:rsid w:val="00F355D3"/>
    <w:rsid w:val="00F360DF"/>
    <w:rsid w:val="00F3612F"/>
    <w:rsid w:val="00F3650F"/>
    <w:rsid w:val="00F373E4"/>
    <w:rsid w:val="00F40EAC"/>
    <w:rsid w:val="00F41875"/>
    <w:rsid w:val="00F41A5F"/>
    <w:rsid w:val="00F43BFD"/>
    <w:rsid w:val="00F43F01"/>
    <w:rsid w:val="00F449C9"/>
    <w:rsid w:val="00F458D3"/>
    <w:rsid w:val="00F46371"/>
    <w:rsid w:val="00F46CAD"/>
    <w:rsid w:val="00F46E6A"/>
    <w:rsid w:val="00F479B9"/>
    <w:rsid w:val="00F47EEC"/>
    <w:rsid w:val="00F506B6"/>
    <w:rsid w:val="00F511E4"/>
    <w:rsid w:val="00F5193B"/>
    <w:rsid w:val="00F528E4"/>
    <w:rsid w:val="00F52E56"/>
    <w:rsid w:val="00F53801"/>
    <w:rsid w:val="00F5386C"/>
    <w:rsid w:val="00F541E2"/>
    <w:rsid w:val="00F54B5E"/>
    <w:rsid w:val="00F5527F"/>
    <w:rsid w:val="00F55623"/>
    <w:rsid w:val="00F55B76"/>
    <w:rsid w:val="00F55DAA"/>
    <w:rsid w:val="00F566AF"/>
    <w:rsid w:val="00F56B55"/>
    <w:rsid w:val="00F573F3"/>
    <w:rsid w:val="00F57420"/>
    <w:rsid w:val="00F57664"/>
    <w:rsid w:val="00F57D56"/>
    <w:rsid w:val="00F602C7"/>
    <w:rsid w:val="00F60895"/>
    <w:rsid w:val="00F60B0B"/>
    <w:rsid w:val="00F60C93"/>
    <w:rsid w:val="00F613BD"/>
    <w:rsid w:val="00F6168D"/>
    <w:rsid w:val="00F61E03"/>
    <w:rsid w:val="00F61E12"/>
    <w:rsid w:val="00F6270C"/>
    <w:rsid w:val="00F63556"/>
    <w:rsid w:val="00F636EF"/>
    <w:rsid w:val="00F63833"/>
    <w:rsid w:val="00F642D0"/>
    <w:rsid w:val="00F64A9F"/>
    <w:rsid w:val="00F64CAB"/>
    <w:rsid w:val="00F65016"/>
    <w:rsid w:val="00F654E4"/>
    <w:rsid w:val="00F66592"/>
    <w:rsid w:val="00F669F5"/>
    <w:rsid w:val="00F66AFA"/>
    <w:rsid w:val="00F67905"/>
    <w:rsid w:val="00F67B72"/>
    <w:rsid w:val="00F67C7A"/>
    <w:rsid w:val="00F67DD4"/>
    <w:rsid w:val="00F703C5"/>
    <w:rsid w:val="00F7080D"/>
    <w:rsid w:val="00F70930"/>
    <w:rsid w:val="00F70A5E"/>
    <w:rsid w:val="00F72052"/>
    <w:rsid w:val="00F7219C"/>
    <w:rsid w:val="00F728C5"/>
    <w:rsid w:val="00F73473"/>
    <w:rsid w:val="00F74167"/>
    <w:rsid w:val="00F7417C"/>
    <w:rsid w:val="00F7452C"/>
    <w:rsid w:val="00F74B8A"/>
    <w:rsid w:val="00F74C3A"/>
    <w:rsid w:val="00F74E40"/>
    <w:rsid w:val="00F750C2"/>
    <w:rsid w:val="00F751E3"/>
    <w:rsid w:val="00F75469"/>
    <w:rsid w:val="00F75478"/>
    <w:rsid w:val="00F759D6"/>
    <w:rsid w:val="00F75AC1"/>
    <w:rsid w:val="00F75EA0"/>
    <w:rsid w:val="00F76286"/>
    <w:rsid w:val="00F7676D"/>
    <w:rsid w:val="00F76BF9"/>
    <w:rsid w:val="00F77EF1"/>
    <w:rsid w:val="00F81436"/>
    <w:rsid w:val="00F81DA1"/>
    <w:rsid w:val="00F82571"/>
    <w:rsid w:val="00F82686"/>
    <w:rsid w:val="00F82760"/>
    <w:rsid w:val="00F82CD9"/>
    <w:rsid w:val="00F85144"/>
    <w:rsid w:val="00F85585"/>
    <w:rsid w:val="00F85651"/>
    <w:rsid w:val="00F859A3"/>
    <w:rsid w:val="00F85EC8"/>
    <w:rsid w:val="00F864E7"/>
    <w:rsid w:val="00F86FE9"/>
    <w:rsid w:val="00F90C90"/>
    <w:rsid w:val="00F91278"/>
    <w:rsid w:val="00F912FD"/>
    <w:rsid w:val="00F914A9"/>
    <w:rsid w:val="00F914B7"/>
    <w:rsid w:val="00F9158E"/>
    <w:rsid w:val="00F91822"/>
    <w:rsid w:val="00F92606"/>
    <w:rsid w:val="00F92DB8"/>
    <w:rsid w:val="00F932B5"/>
    <w:rsid w:val="00F9401D"/>
    <w:rsid w:val="00F9417F"/>
    <w:rsid w:val="00F9430C"/>
    <w:rsid w:val="00F946C4"/>
    <w:rsid w:val="00F9474E"/>
    <w:rsid w:val="00F947F3"/>
    <w:rsid w:val="00F94FD8"/>
    <w:rsid w:val="00F959AC"/>
    <w:rsid w:val="00F960BD"/>
    <w:rsid w:val="00F96248"/>
    <w:rsid w:val="00F96B32"/>
    <w:rsid w:val="00F96FD7"/>
    <w:rsid w:val="00F96FF8"/>
    <w:rsid w:val="00F97529"/>
    <w:rsid w:val="00F97B4F"/>
    <w:rsid w:val="00FA049C"/>
    <w:rsid w:val="00FA0849"/>
    <w:rsid w:val="00FA0906"/>
    <w:rsid w:val="00FA0A99"/>
    <w:rsid w:val="00FA0E39"/>
    <w:rsid w:val="00FA109A"/>
    <w:rsid w:val="00FA27A3"/>
    <w:rsid w:val="00FA2D9F"/>
    <w:rsid w:val="00FA3A7A"/>
    <w:rsid w:val="00FA3C39"/>
    <w:rsid w:val="00FA4786"/>
    <w:rsid w:val="00FA63CD"/>
    <w:rsid w:val="00FA7939"/>
    <w:rsid w:val="00FA7949"/>
    <w:rsid w:val="00FA794B"/>
    <w:rsid w:val="00FA7D3A"/>
    <w:rsid w:val="00FB02CC"/>
    <w:rsid w:val="00FB03E8"/>
    <w:rsid w:val="00FB0A38"/>
    <w:rsid w:val="00FB1199"/>
    <w:rsid w:val="00FB11D2"/>
    <w:rsid w:val="00FB12F3"/>
    <w:rsid w:val="00FB1315"/>
    <w:rsid w:val="00FB1977"/>
    <w:rsid w:val="00FB1A2C"/>
    <w:rsid w:val="00FB2C50"/>
    <w:rsid w:val="00FB3836"/>
    <w:rsid w:val="00FB38E8"/>
    <w:rsid w:val="00FB3AB3"/>
    <w:rsid w:val="00FB3DD4"/>
    <w:rsid w:val="00FB4422"/>
    <w:rsid w:val="00FB506D"/>
    <w:rsid w:val="00FB50ED"/>
    <w:rsid w:val="00FB5639"/>
    <w:rsid w:val="00FB610C"/>
    <w:rsid w:val="00FB619F"/>
    <w:rsid w:val="00FB6359"/>
    <w:rsid w:val="00FB63BE"/>
    <w:rsid w:val="00FB7CDF"/>
    <w:rsid w:val="00FC0B95"/>
    <w:rsid w:val="00FC1C9F"/>
    <w:rsid w:val="00FC22B8"/>
    <w:rsid w:val="00FC3688"/>
    <w:rsid w:val="00FC43A6"/>
    <w:rsid w:val="00FC595E"/>
    <w:rsid w:val="00FC5B39"/>
    <w:rsid w:val="00FC62E9"/>
    <w:rsid w:val="00FC68B2"/>
    <w:rsid w:val="00FC740C"/>
    <w:rsid w:val="00FC767D"/>
    <w:rsid w:val="00FC7984"/>
    <w:rsid w:val="00FD048E"/>
    <w:rsid w:val="00FD0751"/>
    <w:rsid w:val="00FD0E87"/>
    <w:rsid w:val="00FD1067"/>
    <w:rsid w:val="00FD171E"/>
    <w:rsid w:val="00FD1839"/>
    <w:rsid w:val="00FD213A"/>
    <w:rsid w:val="00FD2830"/>
    <w:rsid w:val="00FD2945"/>
    <w:rsid w:val="00FD2A62"/>
    <w:rsid w:val="00FD30AA"/>
    <w:rsid w:val="00FD3365"/>
    <w:rsid w:val="00FD3C3C"/>
    <w:rsid w:val="00FD714E"/>
    <w:rsid w:val="00FD72D5"/>
    <w:rsid w:val="00FD787E"/>
    <w:rsid w:val="00FD7A9A"/>
    <w:rsid w:val="00FD7AEC"/>
    <w:rsid w:val="00FD7C30"/>
    <w:rsid w:val="00FE077A"/>
    <w:rsid w:val="00FE0A8F"/>
    <w:rsid w:val="00FE148E"/>
    <w:rsid w:val="00FE1FC1"/>
    <w:rsid w:val="00FE226D"/>
    <w:rsid w:val="00FE2FEF"/>
    <w:rsid w:val="00FE3B61"/>
    <w:rsid w:val="00FE417D"/>
    <w:rsid w:val="00FE4468"/>
    <w:rsid w:val="00FE4A5E"/>
    <w:rsid w:val="00FE4B58"/>
    <w:rsid w:val="00FE4B92"/>
    <w:rsid w:val="00FE6A06"/>
    <w:rsid w:val="00FE7980"/>
    <w:rsid w:val="00FF070A"/>
    <w:rsid w:val="00FF08A8"/>
    <w:rsid w:val="00FF10F1"/>
    <w:rsid w:val="00FF1361"/>
    <w:rsid w:val="00FF1986"/>
    <w:rsid w:val="00FF2037"/>
    <w:rsid w:val="00FF3D33"/>
    <w:rsid w:val="00FF3D49"/>
    <w:rsid w:val="00FF4121"/>
    <w:rsid w:val="00FF46EB"/>
    <w:rsid w:val="00FF47CF"/>
    <w:rsid w:val="00FF4D0F"/>
    <w:rsid w:val="00FF5B34"/>
    <w:rsid w:val="00FF5E34"/>
    <w:rsid w:val="00FF62DF"/>
    <w:rsid w:val="00FF69BD"/>
    <w:rsid w:val="00FF6DF7"/>
    <w:rsid w:val="00FF70F6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9B5A52"/>
  <w15:docId w15:val="{413BAE8C-0ADE-476E-BA3C-73AB6EC3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3569"/>
    <w:pPr>
      <w:spacing w:after="120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50D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05F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150D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150D7"/>
    <w:pPr>
      <w:spacing w:after="120"/>
    </w:pPr>
    <w:rPr>
      <w:rFonts w:eastAsia="MS Mincho" w:cs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8150D7"/>
    <w:rPr>
      <w:rFonts w:eastAsia="MS Mincho" w:cs="Calibri"/>
      <w:sz w:val="22"/>
      <w:szCs w:val="22"/>
      <w:lang w:val="pl-PL" w:eastAsia="en-US" w:bidi="ar-SA"/>
    </w:rPr>
  </w:style>
  <w:style w:type="character" w:styleId="Hipercze">
    <w:name w:val="Hyperlink"/>
    <w:uiPriority w:val="99"/>
    <w:rsid w:val="008150D7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8150D7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50D7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6506D7"/>
    <w:pPr>
      <w:tabs>
        <w:tab w:val="right" w:leader="dot" w:pos="9072"/>
      </w:tabs>
      <w:spacing w:after="0" w:line="48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450D64"/>
    <w:pPr>
      <w:tabs>
        <w:tab w:val="left" w:pos="880"/>
        <w:tab w:val="right" w:leader="dot" w:pos="9072"/>
      </w:tabs>
      <w:spacing w:after="0" w:line="360" w:lineRule="auto"/>
      <w:ind w:left="709" w:hanging="425"/>
      <w:jc w:val="both"/>
    </w:pPr>
    <w:rPr>
      <w:rFonts w:ascii="Arial" w:eastAsia="Calibri" w:hAnsi="Arial" w:cs="Arial"/>
      <w:noProof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150D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link w:val="Nagwek"/>
    <w:uiPriority w:val="99"/>
    <w:rsid w:val="008150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50D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link w:val="Stopka"/>
    <w:uiPriority w:val="99"/>
    <w:rsid w:val="008150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8150D7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rsid w:val="00C16F33"/>
    <w:pPr>
      <w:ind w:left="720"/>
      <w:contextualSpacing/>
    </w:pPr>
  </w:style>
  <w:style w:type="paragraph" w:customStyle="1" w:styleId="Akapitzlist1">
    <w:name w:val="Akapit z listą1"/>
    <w:basedOn w:val="Normalny"/>
    <w:rsid w:val="008E18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E1834"/>
    <w:pPr>
      <w:spacing w:before="100" w:beforeAutospacing="1" w:after="100" w:afterAutospacing="1"/>
    </w:pPr>
  </w:style>
  <w:style w:type="paragraph" w:customStyle="1" w:styleId="odkulki">
    <w:name w:val="od kulki"/>
    <w:basedOn w:val="kulkaZnak"/>
    <w:link w:val="odkulkiZnak1"/>
    <w:rsid w:val="002D6A6C"/>
    <w:rPr>
      <w:szCs w:val="20"/>
    </w:rPr>
  </w:style>
  <w:style w:type="paragraph" w:customStyle="1" w:styleId="kulkaZnak">
    <w:name w:val="kulka Znak"/>
    <w:basedOn w:val="Normalny"/>
    <w:rsid w:val="00A3617D"/>
    <w:pPr>
      <w:numPr>
        <w:numId w:val="1"/>
      </w:numPr>
      <w:tabs>
        <w:tab w:val="clear" w:pos="720"/>
        <w:tab w:val="num" w:pos="360"/>
      </w:tabs>
      <w:suppressAutoHyphens/>
      <w:spacing w:after="0" w:line="360" w:lineRule="auto"/>
      <w:ind w:left="0" w:firstLine="0"/>
      <w:jc w:val="both"/>
    </w:pPr>
    <w:rPr>
      <w:szCs w:val="22"/>
      <w:lang w:eastAsia="ar-SA"/>
    </w:rPr>
  </w:style>
  <w:style w:type="character" w:customStyle="1" w:styleId="odkulkiZnak1">
    <w:name w:val="od kulki Znak1"/>
    <w:link w:val="odkulki"/>
    <w:rsid w:val="002D6A6C"/>
    <w:rPr>
      <w:rFonts w:ascii="Times New Roman" w:eastAsia="Times New Roman" w:hAnsi="Times New Roman"/>
      <w:sz w:val="24"/>
      <w:lang w:eastAsia="ar-SA"/>
    </w:rPr>
  </w:style>
  <w:style w:type="paragraph" w:customStyle="1" w:styleId="tekstZPORR">
    <w:name w:val="tekst ZPORR"/>
    <w:basedOn w:val="Normalny"/>
    <w:rsid w:val="002D6A6C"/>
    <w:pPr>
      <w:overflowPunct w:val="0"/>
      <w:autoSpaceDE w:val="0"/>
      <w:ind w:firstLine="567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,footnote text"/>
    <w:basedOn w:val="Normalny"/>
    <w:link w:val="TekstprzypisudolnegoZnak"/>
    <w:uiPriority w:val="99"/>
    <w:rsid w:val="00DF2D4E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link w:val="Tekstprzypisudolnego"/>
    <w:uiPriority w:val="99"/>
    <w:rsid w:val="00DF2D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DF2D4E"/>
    <w:rPr>
      <w:vertAlign w:val="superscript"/>
    </w:rPr>
  </w:style>
  <w:style w:type="character" w:styleId="Odwoaniedokomentarza">
    <w:name w:val="annotation reference"/>
    <w:uiPriority w:val="99"/>
    <w:unhideWhenUsed/>
    <w:rsid w:val="00537F21"/>
    <w:rPr>
      <w:sz w:val="16"/>
      <w:szCs w:val="16"/>
    </w:rPr>
  </w:style>
  <w:style w:type="paragraph" w:customStyle="1" w:styleId="Text3">
    <w:name w:val="Text 3"/>
    <w:basedOn w:val="Normalny"/>
    <w:rsid w:val="00537F21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Normalny1">
    <w:name w:val="Normalny1"/>
    <w:rsid w:val="00B505FE"/>
    <w:pPr>
      <w:spacing w:after="200" w:line="276" w:lineRule="auto"/>
    </w:pPr>
    <w:rPr>
      <w:rFonts w:cs="Calibri"/>
      <w:color w:val="000000"/>
      <w:sz w:val="22"/>
    </w:rPr>
  </w:style>
  <w:style w:type="character" w:customStyle="1" w:styleId="Nagwek2Znak">
    <w:name w:val="Nagłówek 2 Znak"/>
    <w:link w:val="Nagwek2"/>
    <w:uiPriority w:val="9"/>
    <w:rsid w:val="00B505F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1296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51296"/>
    <w:rPr>
      <w:rFonts w:ascii="Calibri" w:eastAsia="Calibri" w:hAnsi="Calibri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0752EA"/>
    <w:pPr>
      <w:suppressAutoHyphens/>
      <w:spacing w:after="0"/>
      <w:jc w:val="both"/>
    </w:pPr>
    <w:rPr>
      <w:rFonts w:ascii="Arial" w:hAnsi="Arial" w:cs="Arial"/>
      <w:lang w:eastAsia="ar-SA"/>
    </w:rPr>
  </w:style>
  <w:style w:type="paragraph" w:customStyle="1" w:styleId="Standard">
    <w:name w:val="Standard"/>
    <w:rsid w:val="000752EA"/>
    <w:pPr>
      <w:suppressAutoHyphens/>
      <w:autoSpaceDN w:val="0"/>
      <w:spacing w:line="360" w:lineRule="auto"/>
      <w:jc w:val="both"/>
      <w:textAlignment w:val="baseline"/>
    </w:pPr>
    <w:rPr>
      <w:rFonts w:ascii="Arial, 'Arial Narrow'" w:eastAsia="Times New Roman" w:hAnsi="Arial, 'Arial Narrow'" w:cs="Arial, 'Arial Narrow'"/>
      <w:kern w:val="3"/>
      <w:sz w:val="22"/>
      <w:szCs w:val="24"/>
      <w:lang w:eastAsia="zh-CN"/>
    </w:rPr>
  </w:style>
  <w:style w:type="character" w:customStyle="1" w:styleId="h11">
    <w:name w:val="h11"/>
    <w:rsid w:val="007A2BFC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768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17768"/>
    <w:rPr>
      <w:rFonts w:ascii="Tahoma" w:eastAsia="Times New Roman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055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D05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05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D05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C56E62"/>
  </w:style>
  <w:style w:type="paragraph" w:styleId="Poprawka">
    <w:name w:val="Revision"/>
    <w:hidden/>
    <w:uiPriority w:val="99"/>
    <w:semiHidden/>
    <w:rsid w:val="00EE1C3B"/>
    <w:rPr>
      <w:rFonts w:ascii="Times New Roman" w:eastAsia="Times New Roman" w:hAnsi="Times New Roman"/>
      <w:sz w:val="24"/>
      <w:szCs w:val="24"/>
    </w:rPr>
  </w:style>
  <w:style w:type="character" w:styleId="UyteHipercze">
    <w:name w:val="FollowedHyperlink"/>
    <w:uiPriority w:val="99"/>
    <w:semiHidden/>
    <w:unhideWhenUsed/>
    <w:rsid w:val="00EE1C3B"/>
    <w:rPr>
      <w:color w:val="800080"/>
      <w:u w:val="single"/>
    </w:rPr>
  </w:style>
  <w:style w:type="paragraph" w:customStyle="1" w:styleId="Default">
    <w:name w:val="Default"/>
    <w:rsid w:val="00437DEC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28716D"/>
    <w:rPr>
      <w:i/>
      <w:iCs/>
    </w:rPr>
  </w:style>
  <w:style w:type="paragraph" w:customStyle="1" w:styleId="wypunktowani2">
    <w:name w:val="wypunktowani2"/>
    <w:basedOn w:val="Normalny"/>
    <w:link w:val="wypunktowani2Znak"/>
    <w:qFormat/>
    <w:rsid w:val="00A3617D"/>
    <w:pPr>
      <w:numPr>
        <w:numId w:val="3"/>
      </w:numPr>
      <w:spacing w:after="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wypunktowani2Znak">
    <w:name w:val="wypunktowani2 Znak"/>
    <w:link w:val="wypunktowani2"/>
    <w:rsid w:val="00352556"/>
    <w:rPr>
      <w:sz w:val="22"/>
      <w:szCs w:val="22"/>
      <w:lang w:eastAsia="en-US"/>
    </w:rPr>
  </w:style>
  <w:style w:type="numbering" w:customStyle="1" w:styleId="WW8Num43">
    <w:name w:val="WW8Num43"/>
    <w:basedOn w:val="Bezlisty"/>
    <w:rsid w:val="008F627A"/>
    <w:pPr>
      <w:numPr>
        <w:numId w:val="5"/>
      </w:numPr>
    </w:pPr>
  </w:style>
  <w:style w:type="numbering" w:customStyle="1" w:styleId="WW8Num45">
    <w:name w:val="WW8Num45"/>
    <w:basedOn w:val="Bezlisty"/>
    <w:rsid w:val="008F627A"/>
    <w:pPr>
      <w:numPr>
        <w:numId w:val="4"/>
      </w:numPr>
    </w:pPr>
  </w:style>
  <w:style w:type="character" w:customStyle="1" w:styleId="highlight">
    <w:name w:val="highlight"/>
    <w:basedOn w:val="Domylnaczcionkaakapitu"/>
    <w:rsid w:val="002B396C"/>
  </w:style>
  <w:style w:type="character" w:customStyle="1" w:styleId="TekstprzypisudolnegoZnak1">
    <w:name w:val="Tekst przypisu dolnego Znak1"/>
    <w:aliases w:val="Tekst przypisu Znak1,-E Fuﬂnotentext Znak1,Fuﬂnotentext Ursprung Znak1,Fußnotentext Ursprung Znak1,-E Fußnotentext Znak1,Fußnote Znak1,Podrozdział Znak1,Footnote Znak1,Podrozdzia3 Znak1,Footnote text Znak1,Znak Znak2,o Znak"/>
    <w:uiPriority w:val="99"/>
    <w:semiHidden/>
    <w:locked/>
    <w:rsid w:val="00640E53"/>
    <w:rPr>
      <w:rFonts w:eastAsia="Calibri"/>
      <w:sz w:val="22"/>
      <w:szCs w:val="22"/>
    </w:rPr>
  </w:style>
  <w:style w:type="numbering" w:customStyle="1" w:styleId="WW8Num451">
    <w:name w:val="WW8Num451"/>
    <w:basedOn w:val="Bezlisty"/>
    <w:rsid w:val="00A3617D"/>
  </w:style>
  <w:style w:type="numbering" w:customStyle="1" w:styleId="WW8Num431">
    <w:name w:val="WW8Num431"/>
    <w:basedOn w:val="Bezlisty"/>
    <w:rsid w:val="00A3617D"/>
  </w:style>
  <w:style w:type="character" w:customStyle="1" w:styleId="fontstyle01">
    <w:name w:val="fontstyle01"/>
    <w:basedOn w:val="Domylnaczcionkaakapitu"/>
    <w:rsid w:val="003C758B"/>
    <w:rPr>
      <w:rFonts w:ascii="Arial Narrow" w:hAnsi="Arial Narro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3C758B"/>
    <w:rPr>
      <w:rFonts w:ascii="Courier New" w:hAnsi="Courier New" w:cs="Courier New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sid w:val="003C758B"/>
    <w:rPr>
      <w:rFonts w:ascii="Arial Narrow" w:hAnsi="Arial Narrow" w:hint="default"/>
      <w:b/>
      <w:bCs/>
      <w:i w:val="0"/>
      <w:iCs w:val="0"/>
      <w:color w:val="000000"/>
      <w:sz w:val="10"/>
      <w:szCs w:val="10"/>
    </w:rPr>
  </w:style>
  <w:style w:type="character" w:styleId="Pogrubienie">
    <w:name w:val="Strong"/>
    <w:uiPriority w:val="22"/>
    <w:qFormat/>
    <w:rsid w:val="003B4A31"/>
    <w:rPr>
      <w:b/>
      <w:bCs/>
    </w:rPr>
  </w:style>
  <w:style w:type="character" w:customStyle="1" w:styleId="h2">
    <w:name w:val="h2"/>
    <w:rsid w:val="000D75E7"/>
  </w:style>
  <w:style w:type="character" w:customStyle="1" w:styleId="h1">
    <w:name w:val="h1"/>
    <w:rsid w:val="000D75E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4DE2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8252FE"/>
  </w:style>
  <w:style w:type="character" w:customStyle="1" w:styleId="object">
    <w:name w:val="object"/>
    <w:basedOn w:val="Domylnaczcionkaakapitu"/>
    <w:rsid w:val="00F33E30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D0A30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F24CC3"/>
    <w:pPr>
      <w:spacing w:after="100"/>
      <w:ind w:left="480"/>
    </w:pPr>
  </w:style>
  <w:style w:type="character" w:customStyle="1" w:styleId="header-text">
    <w:name w:val="header-text"/>
    <w:basedOn w:val="Domylnaczcionkaakapitu"/>
    <w:rsid w:val="00C45D3B"/>
  </w:style>
  <w:style w:type="paragraph" w:styleId="Tytu">
    <w:name w:val="Title"/>
    <w:basedOn w:val="Normalny"/>
    <w:link w:val="TytuZnak"/>
    <w:qFormat/>
    <w:rsid w:val="002832C0"/>
    <w:pPr>
      <w:spacing w:after="0"/>
      <w:jc w:val="center"/>
    </w:pPr>
    <w:rPr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2832C0"/>
    <w:rPr>
      <w:rFonts w:ascii="Times New Roman" w:eastAsia="Times New Roman" w:hAnsi="Times New Roman"/>
      <w:b/>
    </w:rPr>
  </w:style>
  <w:style w:type="paragraph" w:styleId="Podtytu">
    <w:name w:val="Subtitle"/>
    <w:basedOn w:val="Normalny"/>
    <w:link w:val="PodtytuZnak"/>
    <w:qFormat/>
    <w:rsid w:val="002832C0"/>
    <w:pPr>
      <w:spacing w:after="0" w:line="360" w:lineRule="auto"/>
      <w:jc w:val="center"/>
    </w:pPr>
    <w:rPr>
      <w:b/>
      <w:sz w:val="26"/>
      <w:szCs w:val="20"/>
    </w:rPr>
  </w:style>
  <w:style w:type="character" w:customStyle="1" w:styleId="PodtytuZnak">
    <w:name w:val="Podtytuł Znak"/>
    <w:basedOn w:val="Domylnaczcionkaakapitu"/>
    <w:link w:val="Podtytu"/>
    <w:rsid w:val="002832C0"/>
    <w:rPr>
      <w:rFonts w:ascii="Times New Roman" w:eastAsia="Times New Roman" w:hAnsi="Times New Roman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9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8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7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0F3A6-DD07-4FAD-88FA-7CAEC4B0C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5518</Words>
  <Characters>33110</Characters>
  <Application>Microsoft Office Word</Application>
  <DocSecurity>0</DocSecurity>
  <Lines>275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38551</CharactersWithSpaces>
  <SharedDoc>false</SharedDoc>
  <HLinks>
    <vt:vector size="324" baseType="variant">
      <vt:variant>
        <vt:i4>6357041</vt:i4>
      </vt:variant>
      <vt:variant>
        <vt:i4>261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6291568</vt:i4>
      </vt:variant>
      <vt:variant>
        <vt:i4>258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4063344</vt:i4>
      </vt:variant>
      <vt:variant>
        <vt:i4>255</vt:i4>
      </vt:variant>
      <vt:variant>
        <vt:i4>0</vt:i4>
      </vt:variant>
      <vt:variant>
        <vt:i4>5</vt:i4>
      </vt:variant>
      <vt:variant>
        <vt:lpwstr>http://isap.sejm.gov.pl/DetailsServlet?id=WDU20160000217&amp;min=1</vt:lpwstr>
      </vt:variant>
      <vt:variant>
        <vt:lpwstr/>
      </vt:variant>
      <vt:variant>
        <vt:i4>852076</vt:i4>
      </vt:variant>
      <vt:variant>
        <vt:i4>252</vt:i4>
      </vt:variant>
      <vt:variant>
        <vt:i4>0</vt:i4>
      </vt:variant>
      <vt:variant>
        <vt:i4>5</vt:i4>
      </vt:variant>
      <vt:variant>
        <vt:lpwstr>mailto:info@rpo.lubuskie.pl</vt:lpwstr>
      </vt:variant>
      <vt:variant>
        <vt:lpwstr/>
      </vt:variant>
      <vt:variant>
        <vt:i4>6291568</vt:i4>
      </vt:variant>
      <vt:variant>
        <vt:i4>249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246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243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240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237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234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231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6291568</vt:i4>
      </vt:variant>
      <vt:variant>
        <vt:i4>228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3604592</vt:i4>
      </vt:variant>
      <vt:variant>
        <vt:i4>225</vt:i4>
      </vt:variant>
      <vt:variant>
        <vt:i4>0</vt:i4>
      </vt:variant>
      <vt:variant>
        <vt:i4>5</vt:i4>
      </vt:variant>
      <vt:variant>
        <vt:lpwstr>http://isap.sejm.gov.pl/DetailsServlet?id=WDU20160000814&amp;min=1</vt:lpwstr>
      </vt:variant>
      <vt:variant>
        <vt:lpwstr/>
      </vt:variant>
      <vt:variant>
        <vt:i4>786432</vt:i4>
      </vt:variant>
      <vt:variant>
        <vt:i4>219</vt:i4>
      </vt:variant>
      <vt:variant>
        <vt:i4>0</vt:i4>
      </vt:variant>
      <vt:variant>
        <vt:i4>5</vt:i4>
      </vt:variant>
      <vt:variant>
        <vt:lpwstr>http://www.rpo.lubuskie.2020/</vt:lpwstr>
      </vt:variant>
      <vt:variant>
        <vt:lpwstr/>
      </vt:variant>
      <vt:variant>
        <vt:i4>6291568</vt:i4>
      </vt:variant>
      <vt:variant>
        <vt:i4>216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6357041</vt:i4>
      </vt:variant>
      <vt:variant>
        <vt:i4>213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6291568</vt:i4>
      </vt:variant>
      <vt:variant>
        <vt:i4>210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4063344</vt:i4>
      </vt:variant>
      <vt:variant>
        <vt:i4>207</vt:i4>
      </vt:variant>
      <vt:variant>
        <vt:i4>0</vt:i4>
      </vt:variant>
      <vt:variant>
        <vt:i4>5</vt:i4>
      </vt:variant>
      <vt:variant>
        <vt:lpwstr>http://isap.sejm.gov.pl/DetailsServlet?id=WDU20160000217&amp;min=1</vt:lpwstr>
      </vt:variant>
      <vt:variant>
        <vt:lpwstr/>
      </vt:variant>
      <vt:variant>
        <vt:i4>6357041</vt:i4>
      </vt:variant>
      <vt:variant>
        <vt:i4>204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6291568</vt:i4>
      </vt:variant>
      <vt:variant>
        <vt:i4>201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4063344</vt:i4>
      </vt:variant>
      <vt:variant>
        <vt:i4>198</vt:i4>
      </vt:variant>
      <vt:variant>
        <vt:i4>0</vt:i4>
      </vt:variant>
      <vt:variant>
        <vt:i4>5</vt:i4>
      </vt:variant>
      <vt:variant>
        <vt:lpwstr>http://isap.sejm.gov.pl/DetailsServlet?id=WDU20160000217&amp;min=1</vt:lpwstr>
      </vt:variant>
      <vt:variant>
        <vt:lpwstr/>
      </vt:variant>
      <vt:variant>
        <vt:i4>6291568</vt:i4>
      </vt:variant>
      <vt:variant>
        <vt:i4>195</vt:i4>
      </vt:variant>
      <vt:variant>
        <vt:i4>0</vt:i4>
      </vt:variant>
      <vt:variant>
        <vt:i4>5</vt:i4>
      </vt:variant>
      <vt:variant>
        <vt:lpwstr>http://www.rpo.lubuskie.pl/</vt:lpwstr>
      </vt:variant>
      <vt:variant>
        <vt:lpwstr/>
      </vt:variant>
      <vt:variant>
        <vt:i4>1835059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_Toc481052313</vt:lpwstr>
      </vt:variant>
      <vt:variant>
        <vt:i4>1835059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_Toc481052312</vt:lpwstr>
      </vt:variant>
      <vt:variant>
        <vt:i4>1835059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_Toc481052311</vt:lpwstr>
      </vt:variant>
      <vt:variant>
        <vt:i4>1835059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_Toc481052310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_Toc481052309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_Toc481052308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_Toc481052307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_Toc481052306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_Toc481052305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_Toc481052304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_Toc481052303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_Toc481052302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_Toc481052301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_Toc481052300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_Toc481052297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_Toc481052296</vt:lpwstr>
      </vt:variant>
      <vt:variant>
        <vt:i4>1310770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_Toc481052295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_Toc481052294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_Toc481052292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_Toc481052291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_Toc481052290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_Toc481052289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_Toc481052288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_Toc481052287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_Toc481052286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_Toc481052285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_Toc481052283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_Toc481052282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_Toc481052281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_Toc481052280</vt:lpwstr>
      </vt:variant>
      <vt:variant>
        <vt:i4>1703986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_Toc481052279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_Toc481052278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Chamera Iwona</dc:creator>
  <cp:lastModifiedBy>Pawlak Paweł</cp:lastModifiedBy>
  <cp:revision>6</cp:revision>
  <cp:lastPrinted>2025-04-23T07:16:00Z</cp:lastPrinted>
  <dcterms:created xsi:type="dcterms:W3CDTF">2025-04-17T08:58:00Z</dcterms:created>
  <dcterms:modified xsi:type="dcterms:W3CDTF">2025-04-23T07:17:00Z</dcterms:modified>
</cp:coreProperties>
</file>